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271" w:rsidRDefault="00675271" w:rsidP="00675271">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ПРОТОКОЛ № 1</w:t>
      </w:r>
      <w:bookmarkStart w:id="0" w:name="_GoBack"/>
      <w:bookmarkEnd w:id="0"/>
    </w:p>
    <w:p w:rsidR="00675271" w:rsidRDefault="00675271" w:rsidP="00675271">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публичных слушаний по проекту внесения изменений в правила землепользования и застройки </w:t>
      </w:r>
      <w:r w:rsidR="00A56DB4">
        <w:rPr>
          <w:rFonts w:ascii="Times New Roman" w:hAnsi="Times New Roman" w:cs="Times New Roman"/>
          <w:b/>
          <w:sz w:val="24"/>
          <w:szCs w:val="24"/>
        </w:rPr>
        <w:t>Хазанского</w:t>
      </w:r>
      <w:r>
        <w:rPr>
          <w:rFonts w:ascii="Times New Roman" w:hAnsi="Times New Roman" w:cs="Times New Roman"/>
          <w:b/>
          <w:sz w:val="24"/>
          <w:szCs w:val="24"/>
        </w:rPr>
        <w:t xml:space="preserve"> муниципального образования</w:t>
      </w:r>
    </w:p>
    <w:p w:rsidR="00675271" w:rsidRDefault="00675271" w:rsidP="00675271">
      <w:pPr>
        <w:spacing w:after="0" w:line="240" w:lineRule="auto"/>
        <w:ind w:firstLine="709"/>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2571"/>
        <w:gridCol w:w="3828"/>
      </w:tblGrid>
      <w:tr w:rsidR="00675271" w:rsidTr="00675271">
        <w:trPr>
          <w:trHeight w:val="454"/>
        </w:trPr>
        <w:tc>
          <w:tcPr>
            <w:tcW w:w="3243" w:type="dxa"/>
            <w:tcBorders>
              <w:top w:val="nil"/>
              <w:left w:val="nil"/>
              <w:bottom w:val="single" w:sz="4" w:space="0" w:color="auto"/>
              <w:right w:val="nil"/>
            </w:tcBorders>
            <w:hideMark/>
          </w:tcPr>
          <w:p w:rsidR="00675271" w:rsidRDefault="00A56DB4" w:rsidP="00A56DB4">
            <w:pPr>
              <w:rPr>
                <w:rFonts w:ascii="Times New Roman" w:hAnsi="Times New Roman" w:cs="Times New Roman"/>
                <w:sz w:val="24"/>
                <w:szCs w:val="24"/>
              </w:rPr>
            </w:pPr>
            <w:r>
              <w:rPr>
                <w:rFonts w:ascii="Times New Roman" w:hAnsi="Times New Roman" w:cs="Times New Roman"/>
                <w:sz w:val="24"/>
                <w:szCs w:val="24"/>
              </w:rPr>
              <w:t xml:space="preserve">    пос. Центральный Х</w:t>
            </w:r>
            <w:r w:rsidR="009928DD">
              <w:rPr>
                <w:rFonts w:ascii="Times New Roman" w:hAnsi="Times New Roman" w:cs="Times New Roman"/>
                <w:sz w:val="24"/>
                <w:szCs w:val="24"/>
              </w:rPr>
              <w:t>а</w:t>
            </w:r>
            <w:r>
              <w:rPr>
                <w:rFonts w:ascii="Times New Roman" w:hAnsi="Times New Roman" w:cs="Times New Roman"/>
                <w:sz w:val="24"/>
                <w:szCs w:val="24"/>
              </w:rPr>
              <w:t>зан</w:t>
            </w:r>
          </w:p>
        </w:tc>
        <w:tc>
          <w:tcPr>
            <w:tcW w:w="2677" w:type="dxa"/>
          </w:tcPr>
          <w:p w:rsidR="00675271" w:rsidRDefault="00675271">
            <w:pPr>
              <w:ind w:firstLine="709"/>
              <w:rPr>
                <w:rFonts w:ascii="Times New Roman" w:hAnsi="Times New Roman" w:cs="Times New Roman"/>
                <w:sz w:val="24"/>
                <w:szCs w:val="24"/>
              </w:rPr>
            </w:pPr>
          </w:p>
        </w:tc>
        <w:tc>
          <w:tcPr>
            <w:tcW w:w="3935" w:type="dxa"/>
            <w:tcBorders>
              <w:top w:val="nil"/>
              <w:left w:val="nil"/>
              <w:bottom w:val="single" w:sz="4" w:space="0" w:color="auto"/>
              <w:right w:val="nil"/>
            </w:tcBorders>
            <w:hideMark/>
          </w:tcPr>
          <w:p w:rsidR="00675271" w:rsidRDefault="00A56DB4" w:rsidP="00A56DB4">
            <w:pPr>
              <w:ind w:firstLine="709"/>
              <w:rPr>
                <w:rFonts w:ascii="Times New Roman" w:hAnsi="Times New Roman" w:cs="Times New Roman"/>
                <w:sz w:val="24"/>
                <w:szCs w:val="24"/>
              </w:rPr>
            </w:pPr>
            <w:r>
              <w:rPr>
                <w:rFonts w:ascii="Times New Roman" w:hAnsi="Times New Roman" w:cs="Times New Roman"/>
                <w:sz w:val="24"/>
                <w:szCs w:val="24"/>
              </w:rPr>
              <w:t>28.02</w:t>
            </w:r>
            <w:r w:rsidR="00675271">
              <w:rPr>
                <w:rFonts w:ascii="Times New Roman" w:hAnsi="Times New Roman" w:cs="Times New Roman"/>
                <w:sz w:val="24"/>
                <w:szCs w:val="24"/>
              </w:rPr>
              <w:t>.2017г.  0</w:t>
            </w:r>
            <w:r>
              <w:rPr>
                <w:rFonts w:ascii="Times New Roman" w:hAnsi="Times New Roman" w:cs="Times New Roman"/>
                <w:sz w:val="24"/>
                <w:szCs w:val="24"/>
              </w:rPr>
              <w:t>8:3</w:t>
            </w:r>
            <w:r w:rsidR="00675271">
              <w:rPr>
                <w:rFonts w:ascii="Times New Roman" w:hAnsi="Times New Roman" w:cs="Times New Roman"/>
                <w:sz w:val="24"/>
                <w:szCs w:val="24"/>
              </w:rPr>
              <w:t>0</w:t>
            </w:r>
          </w:p>
        </w:tc>
      </w:tr>
      <w:tr w:rsidR="00675271" w:rsidTr="00675271">
        <w:trPr>
          <w:trHeight w:val="283"/>
        </w:trPr>
        <w:tc>
          <w:tcPr>
            <w:tcW w:w="3243" w:type="dxa"/>
            <w:tcBorders>
              <w:top w:val="single" w:sz="4" w:space="0" w:color="auto"/>
              <w:left w:val="nil"/>
              <w:bottom w:val="nil"/>
              <w:right w:val="nil"/>
            </w:tcBorders>
            <w:hideMark/>
          </w:tcPr>
          <w:p w:rsidR="00675271" w:rsidRDefault="00675271" w:rsidP="00675271">
            <w:pPr>
              <w:rPr>
                <w:rFonts w:ascii="Times New Roman" w:hAnsi="Times New Roman" w:cs="Times New Roman"/>
                <w:sz w:val="24"/>
                <w:szCs w:val="24"/>
              </w:rPr>
            </w:pPr>
            <w:r>
              <w:rPr>
                <w:rFonts w:ascii="Times New Roman" w:hAnsi="Times New Roman" w:cs="Times New Roman"/>
                <w:sz w:val="24"/>
                <w:szCs w:val="24"/>
              </w:rPr>
              <w:t xml:space="preserve">      Место проведения</w:t>
            </w:r>
          </w:p>
        </w:tc>
        <w:tc>
          <w:tcPr>
            <w:tcW w:w="2677" w:type="dxa"/>
          </w:tcPr>
          <w:p w:rsidR="00675271" w:rsidRDefault="00675271">
            <w:pPr>
              <w:ind w:firstLine="709"/>
              <w:rPr>
                <w:rFonts w:ascii="Times New Roman" w:hAnsi="Times New Roman" w:cs="Times New Roman"/>
                <w:sz w:val="24"/>
                <w:szCs w:val="24"/>
              </w:rPr>
            </w:pPr>
          </w:p>
        </w:tc>
        <w:tc>
          <w:tcPr>
            <w:tcW w:w="3935" w:type="dxa"/>
            <w:tcBorders>
              <w:top w:val="single" w:sz="4" w:space="0" w:color="auto"/>
              <w:left w:val="nil"/>
              <w:bottom w:val="nil"/>
              <w:right w:val="nil"/>
            </w:tcBorders>
            <w:hideMark/>
          </w:tcPr>
          <w:p w:rsidR="00675271" w:rsidRDefault="00675271" w:rsidP="00675271">
            <w:pPr>
              <w:rPr>
                <w:rFonts w:ascii="Times New Roman" w:hAnsi="Times New Roman" w:cs="Times New Roman"/>
                <w:sz w:val="24"/>
                <w:szCs w:val="24"/>
              </w:rPr>
            </w:pPr>
            <w:r>
              <w:rPr>
                <w:rFonts w:ascii="Times New Roman" w:hAnsi="Times New Roman" w:cs="Times New Roman"/>
                <w:sz w:val="24"/>
                <w:szCs w:val="24"/>
              </w:rPr>
              <w:t xml:space="preserve">      Дата, время проведения</w:t>
            </w:r>
          </w:p>
        </w:tc>
      </w:tr>
    </w:tbl>
    <w:p w:rsidR="00675271" w:rsidRDefault="00675271" w:rsidP="00675271">
      <w:pPr>
        <w:spacing w:after="0" w:line="240" w:lineRule="auto"/>
        <w:ind w:firstLine="709"/>
        <w:rPr>
          <w:rFonts w:ascii="Times New Roman" w:hAnsi="Times New Roman" w:cs="Times New Roman"/>
          <w:sz w:val="24"/>
          <w:szCs w:val="24"/>
        </w:rPr>
      </w:pPr>
    </w:p>
    <w:p w:rsidR="00675271"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u w:val="single"/>
        </w:rPr>
        <w:t>Председатель публичных слушаний</w:t>
      </w:r>
      <w:r>
        <w:rPr>
          <w:rFonts w:ascii="Times New Roman" w:hAnsi="Times New Roman" w:cs="Times New Roman"/>
          <w:b/>
          <w:sz w:val="24"/>
          <w:szCs w:val="24"/>
        </w:rPr>
        <w:t>:</w:t>
      </w:r>
      <w:r>
        <w:rPr>
          <w:rFonts w:ascii="Times New Roman" w:hAnsi="Times New Roman" w:cs="Times New Roman"/>
          <w:sz w:val="24"/>
          <w:szCs w:val="24"/>
        </w:rPr>
        <w:t xml:space="preserve"> глава </w:t>
      </w:r>
      <w:r w:rsidR="00A56DB4">
        <w:rPr>
          <w:rFonts w:ascii="Times New Roman" w:hAnsi="Times New Roman" w:cs="Times New Roman"/>
          <w:sz w:val="24"/>
          <w:szCs w:val="24"/>
        </w:rPr>
        <w:t>Хазанского</w:t>
      </w:r>
      <w:r>
        <w:rPr>
          <w:rFonts w:ascii="Times New Roman" w:hAnsi="Times New Roman" w:cs="Times New Roman"/>
          <w:sz w:val="24"/>
          <w:szCs w:val="24"/>
        </w:rPr>
        <w:t xml:space="preserve"> МО </w:t>
      </w:r>
      <w:r w:rsidR="00A56DB4">
        <w:rPr>
          <w:rFonts w:ascii="Times New Roman" w:hAnsi="Times New Roman" w:cs="Times New Roman"/>
          <w:sz w:val="24"/>
          <w:szCs w:val="24"/>
        </w:rPr>
        <w:t>С.А. Тубол</w:t>
      </w:r>
      <w:r>
        <w:rPr>
          <w:rFonts w:ascii="Times New Roman" w:hAnsi="Times New Roman" w:cs="Times New Roman"/>
          <w:sz w:val="24"/>
          <w:szCs w:val="24"/>
        </w:rPr>
        <w:t>.</w:t>
      </w:r>
    </w:p>
    <w:p w:rsidR="00675271" w:rsidRDefault="00675271" w:rsidP="00675271">
      <w:pPr>
        <w:spacing w:after="0" w:line="240" w:lineRule="auto"/>
        <w:ind w:firstLine="709"/>
        <w:jc w:val="both"/>
        <w:rPr>
          <w:rFonts w:ascii="Times New Roman" w:hAnsi="Times New Roman" w:cs="Times New Roman"/>
          <w:sz w:val="24"/>
          <w:szCs w:val="24"/>
        </w:rPr>
      </w:pPr>
    </w:p>
    <w:p w:rsidR="00675271" w:rsidRPr="009928DD"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u w:val="single"/>
        </w:rPr>
        <w:t>Секретарь публичных слушаний</w:t>
      </w:r>
      <w:r>
        <w:rPr>
          <w:rFonts w:ascii="Times New Roman" w:hAnsi="Times New Roman" w:cs="Times New Roman"/>
          <w:b/>
          <w:sz w:val="24"/>
          <w:szCs w:val="24"/>
        </w:rPr>
        <w:t>:</w:t>
      </w:r>
      <w:r w:rsidR="009928DD">
        <w:rPr>
          <w:rFonts w:ascii="Times New Roman" w:hAnsi="Times New Roman" w:cs="Times New Roman"/>
          <w:b/>
          <w:sz w:val="24"/>
          <w:szCs w:val="24"/>
        </w:rPr>
        <w:t xml:space="preserve"> </w:t>
      </w:r>
      <w:r w:rsidR="009928DD" w:rsidRPr="009928DD">
        <w:rPr>
          <w:rFonts w:ascii="Times New Roman" w:hAnsi="Times New Roman" w:cs="Times New Roman"/>
          <w:sz w:val="24"/>
          <w:szCs w:val="24"/>
        </w:rPr>
        <w:t>ведущий специалист администрации  Хазанского МО А.А, Терентьева</w:t>
      </w:r>
      <w:r w:rsidR="009928DD">
        <w:rPr>
          <w:rFonts w:ascii="Times New Roman" w:hAnsi="Times New Roman" w:cs="Times New Roman"/>
          <w:sz w:val="24"/>
          <w:szCs w:val="24"/>
        </w:rPr>
        <w:t>.</w:t>
      </w:r>
    </w:p>
    <w:p w:rsidR="00675271" w:rsidRDefault="00675271" w:rsidP="00675271">
      <w:pPr>
        <w:spacing w:after="0" w:line="240" w:lineRule="auto"/>
        <w:ind w:firstLine="709"/>
        <w:jc w:val="both"/>
        <w:rPr>
          <w:rFonts w:ascii="Times New Roman" w:hAnsi="Times New Roman" w:cs="Times New Roman"/>
          <w:sz w:val="24"/>
          <w:szCs w:val="24"/>
        </w:rPr>
      </w:pPr>
    </w:p>
    <w:p w:rsidR="00675271"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u w:val="single"/>
        </w:rPr>
        <w:t>Докладчики:</w:t>
      </w:r>
      <w:r>
        <w:rPr>
          <w:rFonts w:ascii="Times New Roman" w:hAnsi="Times New Roman" w:cs="Times New Roman"/>
          <w:sz w:val="24"/>
          <w:szCs w:val="24"/>
        </w:rPr>
        <w:t xml:space="preserve"> глава</w:t>
      </w:r>
      <w:r w:rsidR="009928DD">
        <w:rPr>
          <w:rFonts w:ascii="Times New Roman" w:hAnsi="Times New Roman" w:cs="Times New Roman"/>
          <w:sz w:val="24"/>
          <w:szCs w:val="24"/>
        </w:rPr>
        <w:t xml:space="preserve"> Хазанского С.А. Тубол</w:t>
      </w:r>
      <w:r>
        <w:rPr>
          <w:rFonts w:ascii="Times New Roman" w:hAnsi="Times New Roman" w:cs="Times New Roman"/>
          <w:sz w:val="24"/>
          <w:szCs w:val="24"/>
        </w:rPr>
        <w:t>.</w:t>
      </w:r>
    </w:p>
    <w:p w:rsidR="00675271" w:rsidRDefault="00675271" w:rsidP="00675271">
      <w:pPr>
        <w:spacing w:after="0" w:line="240" w:lineRule="auto"/>
        <w:ind w:firstLine="709"/>
        <w:jc w:val="both"/>
        <w:rPr>
          <w:rFonts w:ascii="Times New Roman" w:hAnsi="Times New Roman" w:cs="Times New Roman"/>
          <w:sz w:val="24"/>
          <w:szCs w:val="24"/>
        </w:rPr>
      </w:pPr>
    </w:p>
    <w:p w:rsidR="00675271" w:rsidRDefault="00675271" w:rsidP="00675271">
      <w:pPr>
        <w:spacing w:after="0" w:line="240" w:lineRule="auto"/>
        <w:ind w:firstLine="709"/>
        <w:jc w:val="both"/>
        <w:rPr>
          <w:rFonts w:ascii="Times New Roman" w:hAnsi="Times New Roman" w:cs="Times New Roman"/>
          <w:b/>
          <w:sz w:val="24"/>
          <w:szCs w:val="24"/>
          <w:u w:val="single"/>
        </w:rPr>
      </w:pPr>
      <w:r>
        <w:rPr>
          <w:rFonts w:ascii="Times New Roman" w:hAnsi="Times New Roman" w:cs="Times New Roman"/>
          <w:b/>
          <w:sz w:val="24"/>
          <w:szCs w:val="24"/>
          <w:u w:val="single"/>
        </w:rPr>
        <w:t>Присутствовали:</w:t>
      </w:r>
    </w:p>
    <w:p w:rsidR="00675271" w:rsidRDefault="00675271" w:rsidP="00675271">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u w:val="single"/>
        </w:rPr>
        <w:t>15</w:t>
      </w:r>
      <w:r>
        <w:rPr>
          <w:rFonts w:ascii="Times New Roman" w:hAnsi="Times New Roman" w:cs="Times New Roman"/>
          <w:sz w:val="24"/>
          <w:szCs w:val="24"/>
        </w:rPr>
        <w:t xml:space="preserve"> участников публичных слушаний, зарегистрированных в установленном законодательством порядке (жители </w:t>
      </w:r>
      <w:r w:rsidR="009928DD">
        <w:rPr>
          <w:rFonts w:ascii="Times New Roman" w:hAnsi="Times New Roman" w:cs="Times New Roman"/>
          <w:sz w:val="24"/>
          <w:szCs w:val="24"/>
        </w:rPr>
        <w:t>пос. Центральный Хазан</w:t>
      </w:r>
      <w:r>
        <w:rPr>
          <w:rFonts w:ascii="Times New Roman" w:hAnsi="Times New Roman" w:cs="Times New Roman"/>
          <w:sz w:val="24"/>
          <w:szCs w:val="24"/>
        </w:rPr>
        <w:t>).</w:t>
      </w:r>
    </w:p>
    <w:p w:rsidR="00675271" w:rsidRDefault="00675271" w:rsidP="00675271">
      <w:pPr>
        <w:spacing w:after="0" w:line="240" w:lineRule="auto"/>
        <w:ind w:firstLine="709"/>
        <w:jc w:val="both"/>
        <w:rPr>
          <w:rFonts w:ascii="Times New Roman" w:hAnsi="Times New Roman" w:cs="Times New Roman"/>
          <w:sz w:val="24"/>
          <w:szCs w:val="24"/>
          <w:u w:val="single"/>
        </w:rPr>
      </w:pPr>
    </w:p>
    <w:p w:rsidR="00675271" w:rsidRDefault="00675271" w:rsidP="00675271">
      <w:pPr>
        <w:spacing w:after="0" w:line="240" w:lineRule="auto"/>
        <w:ind w:firstLine="709"/>
        <w:jc w:val="both"/>
        <w:rPr>
          <w:rFonts w:ascii="Times New Roman" w:hAnsi="Times New Roman" w:cs="Times New Roman"/>
          <w:b/>
          <w:sz w:val="24"/>
          <w:szCs w:val="24"/>
          <w:u w:val="single"/>
        </w:rPr>
      </w:pPr>
      <w:r>
        <w:rPr>
          <w:rFonts w:ascii="Times New Roman" w:hAnsi="Times New Roman" w:cs="Times New Roman"/>
          <w:b/>
          <w:sz w:val="24"/>
          <w:szCs w:val="24"/>
          <w:u w:val="single"/>
        </w:rPr>
        <w:t>Тема публичных слушаний:</w:t>
      </w:r>
    </w:p>
    <w:p w:rsidR="00675271"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Проект внесения изменений в правила землепользования и застройки </w:t>
      </w:r>
      <w:r w:rsidR="00CA268A">
        <w:rPr>
          <w:rFonts w:ascii="Times New Roman" w:hAnsi="Times New Roman" w:cs="Times New Roman"/>
          <w:sz w:val="24"/>
          <w:szCs w:val="24"/>
        </w:rPr>
        <w:t>Хазанского</w:t>
      </w:r>
      <w:r>
        <w:rPr>
          <w:rFonts w:ascii="Times New Roman" w:hAnsi="Times New Roman" w:cs="Times New Roman"/>
          <w:sz w:val="24"/>
          <w:szCs w:val="24"/>
        </w:rPr>
        <w:t xml:space="preserve"> муниципального образования.</w:t>
      </w:r>
    </w:p>
    <w:p w:rsidR="00675271" w:rsidRDefault="00675271" w:rsidP="00675271">
      <w:pPr>
        <w:spacing w:after="0" w:line="240" w:lineRule="auto"/>
        <w:ind w:firstLine="709"/>
        <w:jc w:val="both"/>
        <w:rPr>
          <w:rFonts w:ascii="Times New Roman" w:hAnsi="Times New Roman" w:cs="Times New Roman"/>
          <w:sz w:val="24"/>
          <w:szCs w:val="24"/>
        </w:rPr>
      </w:pPr>
    </w:p>
    <w:p w:rsidR="00675271"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Председатель публичных слушаний, </w:t>
      </w:r>
      <w:r w:rsidR="00923893">
        <w:rPr>
          <w:rFonts w:ascii="Times New Roman" w:hAnsi="Times New Roman" w:cs="Times New Roman"/>
          <w:sz w:val="24"/>
          <w:szCs w:val="24"/>
        </w:rPr>
        <w:t>Тубол Сергей Александрович п</w:t>
      </w:r>
      <w:r>
        <w:rPr>
          <w:rFonts w:ascii="Times New Roman" w:hAnsi="Times New Roman" w:cs="Times New Roman"/>
          <w:sz w:val="24"/>
          <w:szCs w:val="24"/>
        </w:rPr>
        <w:t>редставил краткую информацию о вопросах, подлежащих обсуждению на публичных слушаниях, о порядке и последовательности проведения публичных слушаний, об условиях участия в публичных слушаниях, представил докладчика.</w:t>
      </w:r>
    </w:p>
    <w:p w:rsidR="00675271"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Докладчик, </w:t>
      </w:r>
      <w:r w:rsidR="009928AE">
        <w:rPr>
          <w:rFonts w:ascii="Times New Roman" w:hAnsi="Times New Roman" w:cs="Times New Roman"/>
          <w:sz w:val="24"/>
          <w:szCs w:val="24"/>
        </w:rPr>
        <w:t>Тубол С.А.</w:t>
      </w:r>
      <w:r>
        <w:rPr>
          <w:rFonts w:ascii="Times New Roman" w:hAnsi="Times New Roman" w:cs="Times New Roman"/>
          <w:sz w:val="24"/>
          <w:szCs w:val="24"/>
        </w:rPr>
        <w:t xml:space="preserve"> представил доклад по проекту внесения изменений в правила землепользования и застройки </w:t>
      </w:r>
      <w:r w:rsidR="009928AE">
        <w:rPr>
          <w:rFonts w:ascii="Times New Roman" w:hAnsi="Times New Roman" w:cs="Times New Roman"/>
          <w:sz w:val="24"/>
          <w:szCs w:val="24"/>
        </w:rPr>
        <w:t>Хазанского</w:t>
      </w:r>
      <w:r>
        <w:rPr>
          <w:rFonts w:ascii="Times New Roman" w:hAnsi="Times New Roman" w:cs="Times New Roman"/>
          <w:sz w:val="24"/>
          <w:szCs w:val="24"/>
        </w:rPr>
        <w:t xml:space="preserve"> муниципального образования.</w:t>
      </w:r>
    </w:p>
    <w:p w:rsidR="00675271"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Работа по подготовке проекта внесения изменений в Правила землепользования и застройки </w:t>
      </w:r>
      <w:r w:rsidR="009928AE">
        <w:rPr>
          <w:rFonts w:ascii="Times New Roman" w:hAnsi="Times New Roman" w:cs="Times New Roman"/>
          <w:sz w:val="24"/>
          <w:szCs w:val="24"/>
        </w:rPr>
        <w:t>Хазанского</w:t>
      </w:r>
      <w:r>
        <w:rPr>
          <w:rFonts w:ascii="Times New Roman" w:hAnsi="Times New Roman" w:cs="Times New Roman"/>
          <w:sz w:val="24"/>
          <w:szCs w:val="24"/>
        </w:rPr>
        <w:t xml:space="preserve"> муниципального образования Зиминского района Иркутской области (далее - Проект) выполнена в соответствии с постановлением  администрации </w:t>
      </w:r>
      <w:r w:rsidR="009928AE">
        <w:rPr>
          <w:rFonts w:ascii="Times New Roman" w:hAnsi="Times New Roman" w:cs="Times New Roman"/>
          <w:sz w:val="24"/>
          <w:szCs w:val="24"/>
        </w:rPr>
        <w:t>Хазанского</w:t>
      </w:r>
      <w:r>
        <w:rPr>
          <w:rFonts w:ascii="Times New Roman" w:hAnsi="Times New Roman" w:cs="Times New Roman"/>
          <w:sz w:val="24"/>
          <w:szCs w:val="24"/>
        </w:rPr>
        <w:t xml:space="preserve"> муниципального образования Зиминского района  от </w:t>
      </w:r>
      <w:r w:rsidR="009928AE">
        <w:rPr>
          <w:rFonts w:ascii="Times New Roman" w:hAnsi="Times New Roman" w:cs="Times New Roman"/>
          <w:sz w:val="24"/>
          <w:szCs w:val="24"/>
        </w:rPr>
        <w:t>29.11.2016</w:t>
      </w:r>
      <w:r>
        <w:rPr>
          <w:rFonts w:ascii="Times New Roman" w:hAnsi="Times New Roman" w:cs="Times New Roman"/>
          <w:sz w:val="24"/>
          <w:szCs w:val="24"/>
        </w:rPr>
        <w:t xml:space="preserve"> г.   №  </w:t>
      </w:r>
      <w:r w:rsidR="009928AE">
        <w:rPr>
          <w:rFonts w:ascii="Times New Roman" w:hAnsi="Times New Roman" w:cs="Times New Roman"/>
          <w:sz w:val="24"/>
          <w:szCs w:val="24"/>
        </w:rPr>
        <w:t>112</w:t>
      </w:r>
      <w:r>
        <w:rPr>
          <w:rFonts w:ascii="Times New Roman" w:hAnsi="Times New Roman" w:cs="Times New Roman"/>
          <w:sz w:val="24"/>
          <w:szCs w:val="24"/>
        </w:rPr>
        <w:t xml:space="preserve"> «О подготовке проекта внесения изменений в правила землепользования и застройки </w:t>
      </w:r>
      <w:r w:rsidR="009928AE">
        <w:rPr>
          <w:rFonts w:ascii="Times New Roman" w:hAnsi="Times New Roman" w:cs="Times New Roman"/>
          <w:sz w:val="24"/>
          <w:szCs w:val="24"/>
        </w:rPr>
        <w:t>Хазанского</w:t>
      </w:r>
      <w:r>
        <w:rPr>
          <w:rFonts w:ascii="Times New Roman" w:hAnsi="Times New Roman" w:cs="Times New Roman"/>
          <w:sz w:val="24"/>
          <w:szCs w:val="24"/>
        </w:rPr>
        <w:t xml:space="preserve"> муниципального образования Зиминского района Иркутской области».</w:t>
      </w:r>
    </w:p>
    <w:p w:rsidR="00675271"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Внесение изменений в Правила землепользования и застройки связано с требованиями действующего законодательства.</w:t>
      </w:r>
    </w:p>
    <w:p w:rsidR="00675271"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ч.1 ст.36 Градостроительного кодекса Российской Федерации (далее ГрК РФ) 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675271"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ч.1 ст.39 ГрК РФ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675271" w:rsidRDefault="00675271" w:rsidP="00675271">
      <w:pPr>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в том числе их площадь;</w:t>
      </w:r>
    </w:p>
    <w:p w:rsidR="00675271" w:rsidRDefault="00675271" w:rsidP="00675271">
      <w:pPr>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675271" w:rsidRDefault="00675271" w:rsidP="00675271">
      <w:pPr>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Предельное количество этажей или предельную высоту зданий, строений, сооружений;</w:t>
      </w:r>
    </w:p>
    <w:p w:rsidR="00675271" w:rsidRDefault="00675271" w:rsidP="00675271">
      <w:pPr>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675271" w:rsidRDefault="00675271" w:rsidP="00675271">
      <w:pPr>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Иные показатели</w:t>
      </w:r>
    </w:p>
    <w:p w:rsidR="00675271"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ч.2 ст.38 ГрК РФ указанные в части 1 данной статьи размеры земельных участков и параметры разрешенного строительства, реконструкции объектов капитального строительства (их) сочетания устанавливаются применительно к каждой территориальной зоне.</w:t>
      </w:r>
    </w:p>
    <w:p w:rsidR="00675271"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Предельные (максимальные и минимальные) размеры земельных участков устанавливаются нормативными правовыми актами органов местного самоуправления. При установлении предельных размеров земельного участка должны учитываться нормы отвода земель для конкретных видов деятельности, утвержденные федеральными законами, законами субъектов Российской Федерации, нормативными правовыми актами органов местного самоуправления. </w:t>
      </w:r>
    </w:p>
    <w:p w:rsidR="00675271"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Согласно ч.1 ст.37 ГрК РФ разрешенное использование земельных участков и объектов капитального строительства следующих видов:</w:t>
      </w:r>
    </w:p>
    <w:p w:rsidR="00675271" w:rsidRDefault="00675271" w:rsidP="00675271">
      <w:pPr>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основные виды разрешенного использования;</w:t>
      </w:r>
    </w:p>
    <w:p w:rsidR="00675271" w:rsidRDefault="00675271" w:rsidP="00675271">
      <w:pPr>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условно разрешенные виды использования;</w:t>
      </w:r>
    </w:p>
    <w:p w:rsidR="00675271" w:rsidRDefault="00675271" w:rsidP="00675271">
      <w:pPr>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675271"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ч.2 ст.37 ГрК РФ виды разрешенного использования земельных участков устанавливаются применительно к каждой территориальной зоне.</w:t>
      </w:r>
    </w:p>
    <w:p w:rsidR="00675271"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Проект внесения изменений в Правила землепользования и застройки </w:t>
      </w:r>
      <w:r w:rsidR="00175D12">
        <w:rPr>
          <w:rFonts w:ascii="Times New Roman" w:hAnsi="Times New Roman" w:cs="Times New Roman"/>
          <w:sz w:val="24"/>
          <w:szCs w:val="24"/>
        </w:rPr>
        <w:t>Хазанского</w:t>
      </w:r>
      <w:r>
        <w:rPr>
          <w:rFonts w:ascii="Times New Roman" w:hAnsi="Times New Roman" w:cs="Times New Roman"/>
          <w:sz w:val="24"/>
          <w:szCs w:val="24"/>
        </w:rPr>
        <w:t xml:space="preserve"> муниципального образования Зиминского района Иркутской области разработан в соответствии с нормативно – правовыми актами, действующими на территории Иркутской области Российской Федерации</w:t>
      </w:r>
    </w:p>
    <w:p w:rsidR="00675271"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Председатель публичных слушаний предоставил возможность участникам публичных слушаний задать интересующие вопросы по проекту внесения изменений в правила землепользования и застройки </w:t>
      </w:r>
      <w:r w:rsidR="00175D12">
        <w:rPr>
          <w:rFonts w:ascii="Times New Roman" w:hAnsi="Times New Roman" w:cs="Times New Roman"/>
          <w:sz w:val="24"/>
          <w:szCs w:val="24"/>
        </w:rPr>
        <w:t>Хазанского</w:t>
      </w:r>
      <w:r>
        <w:rPr>
          <w:rFonts w:ascii="Times New Roman" w:hAnsi="Times New Roman" w:cs="Times New Roman"/>
          <w:sz w:val="24"/>
          <w:szCs w:val="24"/>
        </w:rPr>
        <w:t xml:space="preserve"> муниципального образования, подать свои замечания и предложения.</w:t>
      </w:r>
    </w:p>
    <w:p w:rsidR="00675271"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Вопросов от участников публичных слушаний по проекту внесения изменений в правила землепользования и застройки </w:t>
      </w:r>
      <w:r w:rsidR="00175D12">
        <w:rPr>
          <w:rFonts w:ascii="Times New Roman" w:hAnsi="Times New Roman" w:cs="Times New Roman"/>
          <w:sz w:val="24"/>
          <w:szCs w:val="24"/>
        </w:rPr>
        <w:t>Хазанского</w:t>
      </w:r>
      <w:r>
        <w:rPr>
          <w:rFonts w:ascii="Times New Roman" w:hAnsi="Times New Roman" w:cs="Times New Roman"/>
          <w:sz w:val="24"/>
          <w:szCs w:val="24"/>
        </w:rPr>
        <w:t xml:space="preserve"> муниципа</w:t>
      </w:r>
      <w:r w:rsidR="00013E44">
        <w:rPr>
          <w:rFonts w:ascii="Times New Roman" w:hAnsi="Times New Roman" w:cs="Times New Roman"/>
          <w:sz w:val="24"/>
          <w:szCs w:val="24"/>
        </w:rPr>
        <w:t>льного образования</w:t>
      </w:r>
      <w:r w:rsidR="005D6FBA">
        <w:rPr>
          <w:rFonts w:ascii="Times New Roman" w:hAnsi="Times New Roman" w:cs="Times New Roman"/>
          <w:sz w:val="24"/>
          <w:szCs w:val="24"/>
        </w:rPr>
        <w:t xml:space="preserve"> председателю</w:t>
      </w:r>
      <w:r>
        <w:rPr>
          <w:rFonts w:ascii="Times New Roman" w:hAnsi="Times New Roman" w:cs="Times New Roman"/>
          <w:sz w:val="24"/>
          <w:szCs w:val="24"/>
        </w:rPr>
        <w:t xml:space="preserve"> публичных слушаний – не поступало. </w:t>
      </w:r>
    </w:p>
    <w:p w:rsidR="00675271" w:rsidRDefault="00675271" w:rsidP="0067527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От участников публичных слушаний выступлений не поступило.</w:t>
      </w:r>
    </w:p>
    <w:p w:rsidR="00675271" w:rsidRDefault="00675271" w:rsidP="0067527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Предложений от участников публичных слушаний в устной и письменной форме не поступало.</w:t>
      </w:r>
    </w:p>
    <w:p w:rsidR="00675271"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Заключительное слово председателя публичных слушаний:</w:t>
      </w:r>
    </w:p>
    <w:p w:rsidR="00675271" w:rsidRDefault="00175D12" w:rsidP="00675271">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Тубол Сергей Александрович</w:t>
      </w:r>
      <w:r w:rsidR="00675271">
        <w:rPr>
          <w:rFonts w:ascii="Times New Roman" w:eastAsia="Calibri" w:hAnsi="Times New Roman" w:cs="Times New Roman"/>
          <w:sz w:val="24"/>
          <w:szCs w:val="24"/>
        </w:rPr>
        <w:t xml:space="preserve"> поблагодарил всех за участие в публичных слушаниях по проекту внесения изменений в правила землепользования и застройки </w:t>
      </w:r>
      <w:r>
        <w:rPr>
          <w:rFonts w:ascii="Times New Roman" w:eastAsia="Calibri" w:hAnsi="Times New Roman" w:cs="Times New Roman"/>
          <w:sz w:val="24"/>
          <w:szCs w:val="24"/>
        </w:rPr>
        <w:t>Хазанского</w:t>
      </w:r>
      <w:r w:rsidR="00675271">
        <w:rPr>
          <w:rFonts w:ascii="Times New Roman" w:eastAsia="Calibri" w:hAnsi="Times New Roman" w:cs="Times New Roman"/>
          <w:sz w:val="24"/>
          <w:szCs w:val="24"/>
        </w:rPr>
        <w:t xml:space="preserve"> муниципального образования и объявил о том, что публичные слушания признаются состоявшимися и о том, что публичные слушания завершены.</w:t>
      </w:r>
    </w:p>
    <w:p w:rsidR="00675271" w:rsidRDefault="00675271" w:rsidP="00675271">
      <w:pPr>
        <w:spacing w:after="0" w:line="240" w:lineRule="auto"/>
        <w:ind w:firstLine="709"/>
        <w:jc w:val="both"/>
        <w:rPr>
          <w:rFonts w:ascii="Times New Roman" w:hAnsi="Times New Roman" w:cs="Times New Roman"/>
          <w:sz w:val="24"/>
          <w:szCs w:val="24"/>
        </w:rPr>
      </w:pPr>
    </w:p>
    <w:p w:rsidR="00675271" w:rsidRDefault="00675271" w:rsidP="006752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Приложения: Список участников публичных слушаний, зарегистрированных в установленном порядке.</w:t>
      </w:r>
    </w:p>
    <w:p w:rsidR="00675271" w:rsidRDefault="00675271" w:rsidP="00675271">
      <w:pPr>
        <w:spacing w:after="0" w:line="240" w:lineRule="auto"/>
        <w:ind w:left="1701" w:firstLine="709"/>
        <w:jc w:val="both"/>
        <w:rPr>
          <w:rFonts w:ascii="Times New Roman" w:hAnsi="Times New Roman" w:cs="Times New Roman"/>
          <w:sz w:val="24"/>
          <w:szCs w:val="24"/>
        </w:rPr>
      </w:pPr>
    </w:p>
    <w:p w:rsidR="00675271" w:rsidRDefault="00675271" w:rsidP="00675271">
      <w:pPr>
        <w:spacing w:after="0" w:line="240" w:lineRule="auto"/>
        <w:ind w:firstLine="709"/>
        <w:jc w:val="both"/>
        <w:rPr>
          <w:rFonts w:ascii="Times New Roman" w:hAnsi="Times New Roman" w:cs="Times New Roman"/>
          <w:sz w:val="24"/>
          <w:szCs w:val="24"/>
        </w:rPr>
      </w:pPr>
    </w:p>
    <w:p w:rsidR="00675271" w:rsidRDefault="00675271" w:rsidP="005D6F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w:t>
      </w:r>
      <w:r w:rsidR="005D6FBA">
        <w:rPr>
          <w:rFonts w:ascii="Times New Roman" w:hAnsi="Times New Roman" w:cs="Times New Roman"/>
          <w:sz w:val="24"/>
          <w:szCs w:val="24"/>
        </w:rPr>
        <w:t>седатель публичных слушаний</w:t>
      </w:r>
      <w:r w:rsidR="005D6FBA">
        <w:rPr>
          <w:rFonts w:ascii="Times New Roman" w:hAnsi="Times New Roman" w:cs="Times New Roman"/>
          <w:sz w:val="24"/>
          <w:szCs w:val="24"/>
        </w:rPr>
        <w:tab/>
      </w:r>
      <w:r w:rsidR="005D6FBA">
        <w:rPr>
          <w:rFonts w:ascii="Times New Roman" w:hAnsi="Times New Roman" w:cs="Times New Roman"/>
          <w:sz w:val="24"/>
          <w:szCs w:val="24"/>
        </w:rPr>
        <w:tab/>
      </w:r>
      <w:r w:rsidR="005D6FBA">
        <w:rPr>
          <w:rFonts w:ascii="Times New Roman" w:hAnsi="Times New Roman" w:cs="Times New Roman"/>
          <w:sz w:val="24"/>
          <w:szCs w:val="24"/>
        </w:rPr>
        <w:tab/>
      </w:r>
      <w:r w:rsidR="005D6FBA">
        <w:rPr>
          <w:rFonts w:ascii="Times New Roman" w:hAnsi="Times New Roman" w:cs="Times New Roman"/>
          <w:sz w:val="24"/>
          <w:szCs w:val="24"/>
        </w:rPr>
        <w:tab/>
        <w:t xml:space="preserve">             </w:t>
      </w:r>
      <w:r w:rsidR="00175D12">
        <w:rPr>
          <w:rFonts w:ascii="Times New Roman" w:hAnsi="Times New Roman" w:cs="Times New Roman"/>
          <w:sz w:val="24"/>
          <w:szCs w:val="24"/>
        </w:rPr>
        <w:t>С.А. Тубол</w:t>
      </w:r>
    </w:p>
    <w:p w:rsidR="00675271" w:rsidRDefault="00675271" w:rsidP="005D6FBA">
      <w:pPr>
        <w:spacing w:after="0" w:line="240" w:lineRule="auto"/>
        <w:rPr>
          <w:rFonts w:ascii="Times New Roman" w:hAnsi="Times New Roman" w:cs="Times New Roman"/>
          <w:sz w:val="24"/>
          <w:szCs w:val="24"/>
        </w:rPr>
      </w:pPr>
    </w:p>
    <w:p w:rsidR="00675271" w:rsidRDefault="00675271" w:rsidP="005D6FBA">
      <w:pPr>
        <w:spacing w:after="0" w:line="240" w:lineRule="auto"/>
        <w:rPr>
          <w:rFonts w:ascii="Times New Roman" w:hAnsi="Times New Roman" w:cs="Times New Roman"/>
          <w:sz w:val="24"/>
          <w:szCs w:val="24"/>
        </w:rPr>
      </w:pPr>
      <w:r>
        <w:rPr>
          <w:rFonts w:ascii="Times New Roman" w:hAnsi="Times New Roman" w:cs="Times New Roman"/>
          <w:sz w:val="24"/>
          <w:szCs w:val="24"/>
        </w:rPr>
        <w:t>Секретарь публичных слушаний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D6FBA">
        <w:rPr>
          <w:rFonts w:ascii="Times New Roman" w:hAnsi="Times New Roman" w:cs="Times New Roman"/>
          <w:sz w:val="24"/>
          <w:szCs w:val="24"/>
        </w:rPr>
        <w:t xml:space="preserve"> </w:t>
      </w:r>
      <w:r w:rsidR="00175D12">
        <w:rPr>
          <w:rFonts w:ascii="Times New Roman" w:hAnsi="Times New Roman" w:cs="Times New Roman"/>
          <w:sz w:val="24"/>
          <w:szCs w:val="24"/>
        </w:rPr>
        <w:t>А.А. Терентьева</w:t>
      </w:r>
    </w:p>
    <w:p w:rsidR="005D6FBA" w:rsidRDefault="00675271" w:rsidP="005D6FB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page"/>
      </w:r>
      <w:r w:rsidR="005D6FBA">
        <w:rPr>
          <w:rFonts w:ascii="Times New Roman" w:hAnsi="Times New Roman" w:cs="Times New Roman"/>
          <w:sz w:val="24"/>
          <w:szCs w:val="24"/>
        </w:rPr>
        <w:lastRenderedPageBreak/>
        <w:t>Приложение</w:t>
      </w:r>
    </w:p>
    <w:p w:rsidR="005D6FBA" w:rsidRDefault="005D6FBA" w:rsidP="005D6FB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протоколу публичных слушаний</w:t>
      </w:r>
    </w:p>
    <w:p w:rsidR="005D6FBA" w:rsidRDefault="005D6FBA" w:rsidP="005D6FB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проекту внесения изменений</w:t>
      </w:r>
    </w:p>
    <w:p w:rsidR="005D6FBA" w:rsidRDefault="005D6FBA" w:rsidP="005D6FB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 правила землепользования и застройки</w:t>
      </w:r>
    </w:p>
    <w:p w:rsidR="005D6FBA" w:rsidRDefault="007974C5" w:rsidP="005D6FB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Хазанского</w:t>
      </w:r>
      <w:r w:rsidR="005D6FBA">
        <w:rPr>
          <w:rFonts w:ascii="Times New Roman" w:hAnsi="Times New Roman" w:cs="Times New Roman"/>
          <w:sz w:val="24"/>
          <w:szCs w:val="24"/>
        </w:rPr>
        <w:t xml:space="preserve"> муниципального образования</w:t>
      </w:r>
    </w:p>
    <w:p w:rsidR="00675271" w:rsidRDefault="005D6FBA" w:rsidP="005D6FB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1 от </w:t>
      </w:r>
      <w:r w:rsidR="007974C5">
        <w:rPr>
          <w:rFonts w:ascii="Times New Roman" w:hAnsi="Times New Roman" w:cs="Times New Roman"/>
          <w:sz w:val="24"/>
          <w:szCs w:val="24"/>
        </w:rPr>
        <w:t>28.02.20</w:t>
      </w:r>
      <w:r>
        <w:rPr>
          <w:rFonts w:ascii="Times New Roman" w:hAnsi="Times New Roman" w:cs="Times New Roman"/>
          <w:sz w:val="24"/>
          <w:szCs w:val="24"/>
        </w:rPr>
        <w:t xml:space="preserve">17г.                 </w:t>
      </w:r>
    </w:p>
    <w:p w:rsidR="00675271" w:rsidRDefault="00675271" w:rsidP="00675271">
      <w:pPr>
        <w:spacing w:after="0" w:line="240" w:lineRule="auto"/>
        <w:ind w:right="-143" w:firstLine="709"/>
        <w:jc w:val="right"/>
        <w:rPr>
          <w:rFonts w:ascii="Times New Roman" w:hAnsi="Times New Roman" w:cs="Times New Roman"/>
          <w:sz w:val="24"/>
          <w:szCs w:val="24"/>
        </w:rPr>
      </w:pPr>
    </w:p>
    <w:p w:rsidR="00675271" w:rsidRDefault="00675271" w:rsidP="00675271">
      <w:pPr>
        <w:spacing w:after="0" w:line="240" w:lineRule="auto"/>
        <w:ind w:right="-143" w:hanging="142"/>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Список участников публичных слушаний по проекту внесения изменений в правила    землепользования и застройки </w:t>
      </w:r>
      <w:r w:rsidR="003647BE">
        <w:rPr>
          <w:rFonts w:ascii="Times New Roman" w:hAnsi="Times New Roman" w:cs="Times New Roman"/>
          <w:sz w:val="24"/>
          <w:szCs w:val="24"/>
          <w:u w:val="single"/>
        </w:rPr>
        <w:t>Хазанского</w:t>
      </w:r>
      <w:r>
        <w:rPr>
          <w:rFonts w:ascii="Times New Roman" w:hAnsi="Times New Roman" w:cs="Times New Roman"/>
          <w:sz w:val="24"/>
          <w:szCs w:val="24"/>
          <w:u w:val="single"/>
        </w:rPr>
        <w:t xml:space="preserve"> муниципального образования</w:t>
      </w:r>
    </w:p>
    <w:p w:rsidR="00675271" w:rsidRDefault="00675271" w:rsidP="00675271">
      <w:pPr>
        <w:spacing w:after="0" w:line="240" w:lineRule="auto"/>
        <w:ind w:right="-143" w:firstLine="709"/>
        <w:jc w:val="center"/>
        <w:rPr>
          <w:rFonts w:ascii="Times New Roman" w:hAnsi="Times New Roman" w:cs="Times New Roman"/>
          <w:sz w:val="24"/>
          <w:szCs w:val="24"/>
          <w:u w:val="single"/>
        </w:rPr>
      </w:pPr>
    </w:p>
    <w:p w:rsidR="00675271" w:rsidRDefault="00675271" w:rsidP="00675271">
      <w:pPr>
        <w:spacing w:after="0" w:line="240" w:lineRule="auto"/>
        <w:ind w:right="-143" w:firstLine="709"/>
        <w:jc w:val="center"/>
        <w:rPr>
          <w:rFonts w:ascii="Times New Roman" w:hAnsi="Times New Roman" w:cs="Times New Roman"/>
          <w:sz w:val="24"/>
          <w:szCs w:val="24"/>
          <w:u w:val="single"/>
        </w:rPr>
      </w:pPr>
    </w:p>
    <w:tbl>
      <w:tblPr>
        <w:tblStyle w:val="a3"/>
        <w:tblW w:w="9639" w:type="dxa"/>
        <w:tblInd w:w="108" w:type="dxa"/>
        <w:tblLook w:val="04A0" w:firstRow="1" w:lastRow="0" w:firstColumn="1" w:lastColumn="0" w:noHBand="0" w:noVBand="1"/>
      </w:tblPr>
      <w:tblGrid>
        <w:gridCol w:w="1276"/>
        <w:gridCol w:w="8363"/>
      </w:tblGrid>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rPr>
                <w:rFonts w:ascii="Times New Roman" w:hAnsi="Times New Roman" w:cs="Times New Roman"/>
                <w:sz w:val="24"/>
                <w:szCs w:val="24"/>
              </w:rPr>
            </w:pPr>
            <w:r>
              <w:rPr>
                <w:rFonts w:ascii="Times New Roman" w:hAnsi="Times New Roman" w:cs="Times New Roman"/>
                <w:sz w:val="24"/>
                <w:szCs w:val="24"/>
              </w:rPr>
              <w:t xml:space="preserve">                                          Ф.И.О</w:t>
            </w: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1.</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522CA8">
            <w:pPr>
              <w:ind w:right="-143"/>
              <w:jc w:val="both"/>
              <w:rPr>
                <w:rFonts w:ascii="Times New Roman" w:hAnsi="Times New Roman" w:cs="Times New Roman"/>
                <w:sz w:val="24"/>
                <w:szCs w:val="24"/>
              </w:rPr>
            </w:pPr>
            <w:r>
              <w:rPr>
                <w:rFonts w:ascii="Times New Roman" w:hAnsi="Times New Roman" w:cs="Times New Roman"/>
                <w:sz w:val="24"/>
                <w:szCs w:val="24"/>
              </w:rPr>
              <w:t>Карцева А.Н.</w:t>
            </w: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2.</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750FE5">
            <w:pPr>
              <w:ind w:right="-143"/>
              <w:jc w:val="both"/>
              <w:rPr>
                <w:rFonts w:ascii="Times New Roman" w:hAnsi="Times New Roman" w:cs="Times New Roman"/>
                <w:sz w:val="24"/>
                <w:szCs w:val="24"/>
              </w:rPr>
            </w:pPr>
            <w:r>
              <w:rPr>
                <w:rFonts w:ascii="Times New Roman" w:hAnsi="Times New Roman" w:cs="Times New Roman"/>
                <w:sz w:val="24"/>
                <w:szCs w:val="24"/>
              </w:rPr>
              <w:t>Пермяков В.Е.</w:t>
            </w: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3.</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173603">
            <w:pPr>
              <w:ind w:right="-143"/>
              <w:jc w:val="both"/>
              <w:rPr>
                <w:rFonts w:ascii="Times New Roman" w:hAnsi="Times New Roman" w:cs="Times New Roman"/>
                <w:sz w:val="24"/>
                <w:szCs w:val="24"/>
              </w:rPr>
            </w:pPr>
            <w:r>
              <w:rPr>
                <w:rFonts w:ascii="Times New Roman" w:hAnsi="Times New Roman" w:cs="Times New Roman"/>
                <w:sz w:val="24"/>
                <w:szCs w:val="24"/>
              </w:rPr>
              <w:t>Анисимова Е.А.</w:t>
            </w: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4.</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560F5C">
            <w:pPr>
              <w:ind w:right="-143"/>
              <w:jc w:val="both"/>
              <w:rPr>
                <w:rFonts w:ascii="Times New Roman" w:hAnsi="Times New Roman" w:cs="Times New Roman"/>
                <w:sz w:val="24"/>
                <w:szCs w:val="24"/>
              </w:rPr>
            </w:pPr>
            <w:r>
              <w:rPr>
                <w:rFonts w:ascii="Times New Roman" w:hAnsi="Times New Roman" w:cs="Times New Roman"/>
                <w:sz w:val="24"/>
                <w:szCs w:val="24"/>
              </w:rPr>
              <w:t>Опарина О.О.</w:t>
            </w: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611975">
            <w:pPr>
              <w:ind w:right="-143"/>
              <w:jc w:val="both"/>
              <w:rPr>
                <w:rFonts w:ascii="Times New Roman" w:hAnsi="Times New Roman" w:cs="Times New Roman"/>
                <w:sz w:val="24"/>
                <w:szCs w:val="24"/>
              </w:rPr>
            </w:pPr>
            <w:r>
              <w:rPr>
                <w:rFonts w:ascii="Times New Roman" w:hAnsi="Times New Roman" w:cs="Times New Roman"/>
                <w:sz w:val="24"/>
                <w:szCs w:val="24"/>
              </w:rPr>
              <w:t>Марченко А.П.</w:t>
            </w: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6.</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887058">
            <w:pPr>
              <w:ind w:right="-143"/>
              <w:jc w:val="both"/>
              <w:rPr>
                <w:rFonts w:ascii="Times New Roman" w:hAnsi="Times New Roman" w:cs="Times New Roman"/>
                <w:sz w:val="24"/>
                <w:szCs w:val="24"/>
              </w:rPr>
            </w:pPr>
            <w:r>
              <w:rPr>
                <w:rFonts w:ascii="Times New Roman" w:hAnsi="Times New Roman" w:cs="Times New Roman"/>
                <w:sz w:val="24"/>
                <w:szCs w:val="24"/>
              </w:rPr>
              <w:t>Красанова С.Н.</w:t>
            </w: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7.</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887058">
            <w:pPr>
              <w:ind w:right="-143"/>
              <w:jc w:val="both"/>
              <w:rPr>
                <w:rFonts w:ascii="Times New Roman" w:hAnsi="Times New Roman" w:cs="Times New Roman"/>
                <w:sz w:val="24"/>
                <w:szCs w:val="24"/>
              </w:rPr>
            </w:pPr>
            <w:r>
              <w:rPr>
                <w:rFonts w:ascii="Times New Roman" w:hAnsi="Times New Roman" w:cs="Times New Roman"/>
                <w:sz w:val="24"/>
                <w:szCs w:val="24"/>
              </w:rPr>
              <w:t>Святченко О.Н.</w:t>
            </w: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8.</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0A49CF">
            <w:pPr>
              <w:ind w:right="-143"/>
              <w:jc w:val="both"/>
              <w:rPr>
                <w:rFonts w:ascii="Times New Roman" w:hAnsi="Times New Roman" w:cs="Times New Roman"/>
                <w:sz w:val="24"/>
                <w:szCs w:val="24"/>
              </w:rPr>
            </w:pPr>
            <w:r>
              <w:rPr>
                <w:rFonts w:ascii="Times New Roman" w:hAnsi="Times New Roman" w:cs="Times New Roman"/>
                <w:sz w:val="24"/>
                <w:szCs w:val="24"/>
              </w:rPr>
              <w:t>Бутова О.В.</w:t>
            </w: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9.</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0A49CF">
            <w:pPr>
              <w:ind w:right="-143"/>
              <w:jc w:val="both"/>
              <w:rPr>
                <w:rFonts w:ascii="Times New Roman" w:hAnsi="Times New Roman" w:cs="Times New Roman"/>
                <w:sz w:val="24"/>
                <w:szCs w:val="24"/>
              </w:rPr>
            </w:pPr>
            <w:r>
              <w:rPr>
                <w:rFonts w:ascii="Times New Roman" w:hAnsi="Times New Roman" w:cs="Times New Roman"/>
                <w:sz w:val="24"/>
                <w:szCs w:val="24"/>
              </w:rPr>
              <w:t>Чижикова В.В.</w:t>
            </w: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10.</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0A49CF">
            <w:pPr>
              <w:ind w:right="-143"/>
              <w:jc w:val="both"/>
              <w:rPr>
                <w:rFonts w:ascii="Times New Roman" w:hAnsi="Times New Roman" w:cs="Times New Roman"/>
                <w:sz w:val="24"/>
                <w:szCs w:val="24"/>
              </w:rPr>
            </w:pPr>
            <w:r>
              <w:rPr>
                <w:rFonts w:ascii="Times New Roman" w:hAnsi="Times New Roman" w:cs="Times New Roman"/>
                <w:sz w:val="24"/>
                <w:szCs w:val="24"/>
              </w:rPr>
              <w:t>Лончаков А.В.</w:t>
            </w: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11.</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0A49CF">
            <w:pPr>
              <w:ind w:right="-143"/>
              <w:jc w:val="both"/>
              <w:rPr>
                <w:rFonts w:ascii="Times New Roman" w:hAnsi="Times New Roman" w:cs="Times New Roman"/>
                <w:sz w:val="24"/>
                <w:szCs w:val="24"/>
              </w:rPr>
            </w:pPr>
            <w:r>
              <w:rPr>
                <w:rFonts w:ascii="Times New Roman" w:hAnsi="Times New Roman" w:cs="Times New Roman"/>
                <w:sz w:val="24"/>
                <w:szCs w:val="24"/>
              </w:rPr>
              <w:t>Скалдинов Н.Л.</w:t>
            </w: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 xml:space="preserve">12. </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ED4FE4">
            <w:pPr>
              <w:ind w:right="-143"/>
              <w:jc w:val="both"/>
              <w:rPr>
                <w:rFonts w:ascii="Times New Roman" w:hAnsi="Times New Roman" w:cs="Times New Roman"/>
                <w:sz w:val="24"/>
                <w:szCs w:val="24"/>
              </w:rPr>
            </w:pPr>
            <w:r>
              <w:rPr>
                <w:rFonts w:ascii="Times New Roman" w:hAnsi="Times New Roman" w:cs="Times New Roman"/>
                <w:sz w:val="24"/>
                <w:szCs w:val="24"/>
              </w:rPr>
              <w:t>Мингареева Е.А.</w:t>
            </w: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13.</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A858AB">
            <w:pPr>
              <w:ind w:right="-143"/>
              <w:jc w:val="both"/>
              <w:rPr>
                <w:rFonts w:ascii="Times New Roman" w:hAnsi="Times New Roman" w:cs="Times New Roman"/>
                <w:sz w:val="24"/>
                <w:szCs w:val="24"/>
              </w:rPr>
            </w:pPr>
            <w:r>
              <w:rPr>
                <w:rFonts w:ascii="Times New Roman" w:hAnsi="Times New Roman" w:cs="Times New Roman"/>
                <w:sz w:val="24"/>
                <w:szCs w:val="24"/>
              </w:rPr>
              <w:t>Нагаев А.А.</w:t>
            </w: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14.</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C20370">
            <w:pPr>
              <w:ind w:right="-143"/>
              <w:jc w:val="both"/>
              <w:rPr>
                <w:rFonts w:ascii="Times New Roman" w:hAnsi="Times New Roman" w:cs="Times New Roman"/>
                <w:sz w:val="24"/>
                <w:szCs w:val="24"/>
              </w:rPr>
            </w:pPr>
            <w:r>
              <w:rPr>
                <w:rFonts w:ascii="Times New Roman" w:hAnsi="Times New Roman" w:cs="Times New Roman"/>
                <w:sz w:val="24"/>
                <w:szCs w:val="24"/>
              </w:rPr>
              <w:t>Истипенко Л.В.</w:t>
            </w: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15.</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4A3D2D">
            <w:pPr>
              <w:ind w:right="-143"/>
              <w:jc w:val="both"/>
              <w:rPr>
                <w:rFonts w:ascii="Times New Roman" w:hAnsi="Times New Roman" w:cs="Times New Roman"/>
                <w:sz w:val="24"/>
                <w:szCs w:val="24"/>
              </w:rPr>
            </w:pPr>
            <w:r>
              <w:rPr>
                <w:rFonts w:ascii="Times New Roman" w:hAnsi="Times New Roman" w:cs="Times New Roman"/>
                <w:sz w:val="24"/>
                <w:szCs w:val="24"/>
              </w:rPr>
              <w:t>Алексеенко В.Н.</w:t>
            </w: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16.</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675271">
            <w:pPr>
              <w:ind w:right="-143"/>
              <w:jc w:val="both"/>
              <w:rPr>
                <w:rFonts w:ascii="Times New Roman" w:hAnsi="Times New Roman" w:cs="Times New Roman"/>
                <w:sz w:val="24"/>
                <w:szCs w:val="24"/>
              </w:rPr>
            </w:pP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17.</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675271">
            <w:pPr>
              <w:ind w:right="-143"/>
              <w:jc w:val="both"/>
              <w:rPr>
                <w:rFonts w:ascii="Times New Roman" w:hAnsi="Times New Roman" w:cs="Times New Roman"/>
                <w:sz w:val="24"/>
                <w:szCs w:val="24"/>
              </w:rPr>
            </w:pP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18.</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675271">
            <w:pPr>
              <w:ind w:right="-143"/>
              <w:jc w:val="both"/>
              <w:rPr>
                <w:rFonts w:ascii="Times New Roman" w:hAnsi="Times New Roman" w:cs="Times New Roman"/>
                <w:sz w:val="24"/>
                <w:szCs w:val="24"/>
              </w:rPr>
            </w:pP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 xml:space="preserve">19. </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675271">
            <w:pPr>
              <w:ind w:right="-143"/>
              <w:jc w:val="both"/>
              <w:rPr>
                <w:rFonts w:ascii="Times New Roman" w:hAnsi="Times New Roman" w:cs="Times New Roman"/>
                <w:sz w:val="24"/>
                <w:szCs w:val="24"/>
              </w:rPr>
            </w:pP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 xml:space="preserve">20. </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675271">
            <w:pPr>
              <w:ind w:right="-143"/>
              <w:jc w:val="both"/>
              <w:rPr>
                <w:rFonts w:ascii="Times New Roman" w:hAnsi="Times New Roman" w:cs="Times New Roman"/>
                <w:sz w:val="24"/>
                <w:szCs w:val="24"/>
              </w:rPr>
            </w:pP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 xml:space="preserve">21. </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675271">
            <w:pPr>
              <w:ind w:right="-143"/>
              <w:jc w:val="both"/>
              <w:rPr>
                <w:rFonts w:ascii="Times New Roman" w:hAnsi="Times New Roman" w:cs="Times New Roman"/>
                <w:sz w:val="24"/>
                <w:szCs w:val="24"/>
              </w:rPr>
            </w:pP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22.</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675271">
            <w:pPr>
              <w:ind w:right="-143"/>
              <w:jc w:val="both"/>
              <w:rPr>
                <w:rFonts w:ascii="Times New Roman" w:hAnsi="Times New Roman" w:cs="Times New Roman"/>
                <w:sz w:val="24"/>
                <w:szCs w:val="24"/>
              </w:rPr>
            </w:pP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23.</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675271">
            <w:pPr>
              <w:ind w:right="-143"/>
              <w:jc w:val="both"/>
              <w:rPr>
                <w:rFonts w:ascii="Times New Roman" w:hAnsi="Times New Roman" w:cs="Times New Roman"/>
                <w:sz w:val="24"/>
                <w:szCs w:val="24"/>
              </w:rPr>
            </w:pP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24.</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675271">
            <w:pPr>
              <w:ind w:right="-143"/>
              <w:jc w:val="both"/>
              <w:rPr>
                <w:rFonts w:ascii="Times New Roman" w:hAnsi="Times New Roman" w:cs="Times New Roman"/>
                <w:sz w:val="24"/>
                <w:szCs w:val="24"/>
              </w:rPr>
            </w:pPr>
          </w:p>
        </w:tc>
      </w:tr>
      <w:tr w:rsidR="00675271" w:rsidTr="00675271">
        <w:tc>
          <w:tcPr>
            <w:tcW w:w="1276" w:type="dxa"/>
            <w:tcBorders>
              <w:top w:val="single" w:sz="4" w:space="0" w:color="auto"/>
              <w:left w:val="single" w:sz="4" w:space="0" w:color="auto"/>
              <w:bottom w:val="single" w:sz="4" w:space="0" w:color="auto"/>
              <w:right w:val="single" w:sz="4" w:space="0" w:color="auto"/>
            </w:tcBorders>
            <w:hideMark/>
          </w:tcPr>
          <w:p w:rsidR="00675271" w:rsidRDefault="00675271">
            <w:pPr>
              <w:ind w:right="-143" w:firstLine="709"/>
              <w:jc w:val="center"/>
              <w:rPr>
                <w:rFonts w:ascii="Times New Roman" w:hAnsi="Times New Roman" w:cs="Times New Roman"/>
                <w:sz w:val="24"/>
                <w:szCs w:val="24"/>
              </w:rPr>
            </w:pPr>
            <w:r>
              <w:rPr>
                <w:rFonts w:ascii="Times New Roman" w:hAnsi="Times New Roman" w:cs="Times New Roman"/>
                <w:sz w:val="24"/>
                <w:szCs w:val="24"/>
              </w:rPr>
              <w:t>25.</w:t>
            </w:r>
          </w:p>
        </w:tc>
        <w:tc>
          <w:tcPr>
            <w:tcW w:w="8363" w:type="dxa"/>
            <w:tcBorders>
              <w:top w:val="single" w:sz="4" w:space="0" w:color="auto"/>
              <w:left w:val="single" w:sz="4" w:space="0" w:color="auto"/>
              <w:bottom w:val="single" w:sz="4" w:space="0" w:color="auto"/>
              <w:right w:val="single" w:sz="4" w:space="0" w:color="auto"/>
            </w:tcBorders>
            <w:hideMark/>
          </w:tcPr>
          <w:p w:rsidR="00675271" w:rsidRDefault="00675271">
            <w:pPr>
              <w:ind w:right="-143"/>
              <w:jc w:val="both"/>
              <w:rPr>
                <w:rFonts w:ascii="Times New Roman" w:hAnsi="Times New Roman" w:cs="Times New Roman"/>
                <w:sz w:val="24"/>
                <w:szCs w:val="24"/>
              </w:rPr>
            </w:pPr>
          </w:p>
        </w:tc>
      </w:tr>
    </w:tbl>
    <w:p w:rsidR="00675271" w:rsidRDefault="00675271" w:rsidP="00675271">
      <w:pPr>
        <w:spacing w:after="0" w:line="240" w:lineRule="auto"/>
        <w:ind w:right="-143" w:firstLine="709"/>
        <w:rPr>
          <w:rFonts w:ascii="Times New Roman" w:hAnsi="Times New Roman" w:cs="Times New Roman"/>
          <w:sz w:val="24"/>
          <w:szCs w:val="24"/>
        </w:rPr>
      </w:pPr>
    </w:p>
    <w:p w:rsidR="00675271" w:rsidRDefault="00675271" w:rsidP="00675271">
      <w:pPr>
        <w:spacing w:after="0" w:line="240" w:lineRule="auto"/>
        <w:ind w:right="-143" w:firstLine="709"/>
        <w:jc w:val="center"/>
        <w:rPr>
          <w:rFonts w:ascii="Times New Roman" w:hAnsi="Times New Roman" w:cs="Times New Roman"/>
          <w:sz w:val="24"/>
          <w:szCs w:val="24"/>
        </w:rPr>
      </w:pPr>
    </w:p>
    <w:p w:rsidR="00675271" w:rsidRDefault="00675271" w:rsidP="0089085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Пред</w:t>
      </w:r>
      <w:r w:rsidR="00890859">
        <w:rPr>
          <w:rFonts w:ascii="Times New Roman" w:hAnsi="Times New Roman" w:cs="Times New Roman"/>
          <w:sz w:val="24"/>
          <w:szCs w:val="24"/>
        </w:rPr>
        <w:t>седатель публичных слушаний</w:t>
      </w:r>
      <w:r w:rsidR="00890859">
        <w:rPr>
          <w:rFonts w:ascii="Times New Roman" w:hAnsi="Times New Roman" w:cs="Times New Roman"/>
          <w:sz w:val="24"/>
          <w:szCs w:val="24"/>
        </w:rPr>
        <w:tab/>
      </w:r>
      <w:r w:rsidR="00890859">
        <w:rPr>
          <w:rFonts w:ascii="Times New Roman" w:hAnsi="Times New Roman" w:cs="Times New Roman"/>
          <w:sz w:val="24"/>
          <w:szCs w:val="24"/>
        </w:rPr>
        <w:tab/>
        <w:t xml:space="preserve">                      </w:t>
      </w:r>
      <w:r w:rsidR="00DA531B">
        <w:rPr>
          <w:rFonts w:ascii="Times New Roman" w:hAnsi="Times New Roman" w:cs="Times New Roman"/>
          <w:sz w:val="24"/>
          <w:szCs w:val="24"/>
        </w:rPr>
        <w:t xml:space="preserve"> С.А. Тубол</w:t>
      </w:r>
    </w:p>
    <w:p w:rsidR="00675271" w:rsidRDefault="00675271" w:rsidP="00675271">
      <w:pPr>
        <w:spacing w:after="0" w:line="240" w:lineRule="auto"/>
        <w:ind w:firstLine="709"/>
        <w:rPr>
          <w:rFonts w:ascii="Times New Roman" w:hAnsi="Times New Roman" w:cs="Times New Roman"/>
          <w:sz w:val="24"/>
          <w:szCs w:val="24"/>
        </w:rPr>
      </w:pPr>
    </w:p>
    <w:p w:rsidR="00675271" w:rsidRDefault="00675271" w:rsidP="0067527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Се</w:t>
      </w:r>
      <w:r w:rsidR="00890859">
        <w:rPr>
          <w:rFonts w:ascii="Times New Roman" w:hAnsi="Times New Roman" w:cs="Times New Roman"/>
          <w:sz w:val="24"/>
          <w:szCs w:val="24"/>
        </w:rPr>
        <w:t>кретарь публичных слушаний</w:t>
      </w:r>
      <w:r w:rsidR="00890859">
        <w:rPr>
          <w:rFonts w:ascii="Times New Roman" w:hAnsi="Times New Roman" w:cs="Times New Roman"/>
          <w:sz w:val="24"/>
          <w:szCs w:val="24"/>
        </w:rPr>
        <w:tab/>
      </w:r>
      <w:r w:rsidR="00890859">
        <w:rPr>
          <w:rFonts w:ascii="Times New Roman" w:hAnsi="Times New Roman" w:cs="Times New Roman"/>
          <w:sz w:val="24"/>
          <w:szCs w:val="24"/>
        </w:rPr>
        <w:tab/>
      </w:r>
      <w:r w:rsidR="00890859">
        <w:rPr>
          <w:rFonts w:ascii="Times New Roman" w:hAnsi="Times New Roman" w:cs="Times New Roman"/>
          <w:sz w:val="24"/>
          <w:szCs w:val="24"/>
        </w:rPr>
        <w:tab/>
        <w:t xml:space="preserve">                       </w:t>
      </w:r>
      <w:r w:rsidR="00DA531B">
        <w:rPr>
          <w:rFonts w:ascii="Times New Roman" w:hAnsi="Times New Roman" w:cs="Times New Roman"/>
          <w:sz w:val="24"/>
          <w:szCs w:val="24"/>
        </w:rPr>
        <w:t>А.А. Терентьева</w:t>
      </w:r>
    </w:p>
    <w:p w:rsidR="00675271" w:rsidRDefault="00675271" w:rsidP="00675271"/>
    <w:p w:rsidR="0027607A" w:rsidRDefault="0027607A"/>
    <w:sectPr w:rsidR="0027607A" w:rsidSect="005D6FBA">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7A5C"/>
    <w:multiLevelType w:val="hybridMultilevel"/>
    <w:tmpl w:val="809C668C"/>
    <w:lvl w:ilvl="0" w:tplc="F2DA2E6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6864579"/>
    <w:multiLevelType w:val="hybridMultilevel"/>
    <w:tmpl w:val="06F0895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675271"/>
    <w:rsid w:val="00013E44"/>
    <w:rsid w:val="000637C9"/>
    <w:rsid w:val="000A49CF"/>
    <w:rsid w:val="00142963"/>
    <w:rsid w:val="00163588"/>
    <w:rsid w:val="00173603"/>
    <w:rsid w:val="00175D12"/>
    <w:rsid w:val="0027607A"/>
    <w:rsid w:val="002A61C2"/>
    <w:rsid w:val="003311A2"/>
    <w:rsid w:val="00331ED8"/>
    <w:rsid w:val="003647BE"/>
    <w:rsid w:val="003C7A2F"/>
    <w:rsid w:val="004A3D2D"/>
    <w:rsid w:val="00522CA8"/>
    <w:rsid w:val="00560F5C"/>
    <w:rsid w:val="005D1666"/>
    <w:rsid w:val="005D6FBA"/>
    <w:rsid w:val="00611975"/>
    <w:rsid w:val="00614C54"/>
    <w:rsid w:val="006258D4"/>
    <w:rsid w:val="00675271"/>
    <w:rsid w:val="00750FE5"/>
    <w:rsid w:val="007974C5"/>
    <w:rsid w:val="00863F09"/>
    <w:rsid w:val="00887058"/>
    <w:rsid w:val="00890859"/>
    <w:rsid w:val="00923893"/>
    <w:rsid w:val="009928AE"/>
    <w:rsid w:val="009928DD"/>
    <w:rsid w:val="00A56DB4"/>
    <w:rsid w:val="00A858AB"/>
    <w:rsid w:val="00AA23F5"/>
    <w:rsid w:val="00AE69B9"/>
    <w:rsid w:val="00C20370"/>
    <w:rsid w:val="00CA268A"/>
    <w:rsid w:val="00D50AC1"/>
    <w:rsid w:val="00DA531B"/>
    <w:rsid w:val="00E260B2"/>
    <w:rsid w:val="00ED4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F919D"/>
  <w15:docId w15:val="{F8FAC832-9C5D-4DA9-B454-B50328DD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2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53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962</Words>
  <Characters>5486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38</cp:revision>
  <dcterms:created xsi:type="dcterms:W3CDTF">2017-03-03T00:09:00Z</dcterms:created>
  <dcterms:modified xsi:type="dcterms:W3CDTF">2017-03-23T00:52:00Z</dcterms:modified>
</cp:coreProperties>
</file>