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77" w:rsidRPr="00D34C9A" w:rsidRDefault="00563E77" w:rsidP="00563E77">
      <w:pPr>
        <w:jc w:val="right"/>
      </w:pPr>
      <w:bookmarkStart w:id="0" w:name="_Toc364333709"/>
    </w:p>
    <w:p w:rsidR="00E43C02" w:rsidRDefault="00E43C02" w:rsidP="00563E77">
      <w:pPr>
        <w:jc w:val="right"/>
      </w:pPr>
    </w:p>
    <w:p w:rsidR="00E43C02" w:rsidRDefault="00E43C02" w:rsidP="00E43C0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-377825</wp:posOffset>
            </wp:positionV>
            <wp:extent cx="544830" cy="681990"/>
            <wp:effectExtent l="1905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C02" w:rsidRDefault="00E43C02" w:rsidP="00E43C02"/>
    <w:p w:rsidR="00E43C02" w:rsidRDefault="00E43C02" w:rsidP="00E43C02"/>
    <w:p w:rsidR="00E43C02" w:rsidRDefault="00E43C02" w:rsidP="00E43C02">
      <w:pPr>
        <w:jc w:val="center"/>
        <w:outlineLvl w:val="0"/>
      </w:pPr>
      <w:r>
        <w:t>РОССИЙСКАЯ ФЕДЕРАЦИЯ</w:t>
      </w:r>
    </w:p>
    <w:p w:rsidR="00E43C02" w:rsidRDefault="00E43C02" w:rsidP="00E43C02">
      <w:pPr>
        <w:jc w:val="center"/>
        <w:outlineLvl w:val="0"/>
        <w:rPr>
          <w:sz w:val="28"/>
        </w:rPr>
      </w:pPr>
      <w:r>
        <w:t>ИРКУТСКАЯ ОБЛАСТЬ</w:t>
      </w:r>
    </w:p>
    <w:p w:rsidR="00E43C02" w:rsidRDefault="00E43C02" w:rsidP="00E43C02">
      <w:pPr>
        <w:jc w:val="center"/>
      </w:pPr>
    </w:p>
    <w:p w:rsidR="00E43C02" w:rsidRPr="00F62E01" w:rsidRDefault="00E43C02" w:rsidP="00E43C02">
      <w:pPr>
        <w:jc w:val="center"/>
        <w:outlineLvl w:val="0"/>
        <w:rPr>
          <w:sz w:val="28"/>
          <w:szCs w:val="28"/>
        </w:rPr>
      </w:pPr>
      <w:r w:rsidRPr="00F62E01">
        <w:rPr>
          <w:sz w:val="28"/>
          <w:szCs w:val="28"/>
        </w:rPr>
        <w:t>Администрация</w:t>
      </w:r>
    </w:p>
    <w:p w:rsidR="00E43C02" w:rsidRPr="00F62E01" w:rsidRDefault="00E43C02" w:rsidP="00E43C02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62E01">
        <w:rPr>
          <w:sz w:val="28"/>
          <w:szCs w:val="28"/>
        </w:rPr>
        <w:t>Зиминского районного муниципального образования</w:t>
      </w:r>
    </w:p>
    <w:p w:rsidR="00E43C02" w:rsidRPr="00373D18" w:rsidRDefault="00E43C02" w:rsidP="00E43C0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3C02" w:rsidRPr="00F62E01" w:rsidRDefault="00E43C02" w:rsidP="00E43C02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E43C02" w:rsidRDefault="00E43C02" w:rsidP="00E43C0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43C02" w:rsidRDefault="00E43C02" w:rsidP="00E43C0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75E6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г. Зима                            №  </w:t>
      </w:r>
    </w:p>
    <w:p w:rsidR="00E43C02" w:rsidRDefault="00E43C02" w:rsidP="00E43C02"/>
    <w:p w:rsidR="00E43C02" w:rsidRDefault="00E43C02" w:rsidP="00E43C02"/>
    <w:p w:rsidR="00E43C02" w:rsidRDefault="00E43C02" w:rsidP="00E43C02">
      <w:pPr>
        <w:ind w:right="567"/>
      </w:pPr>
      <w:r>
        <w:t xml:space="preserve"> </w:t>
      </w:r>
      <w:r w:rsidRPr="00373D18">
        <w:t>О</w:t>
      </w:r>
      <w:r>
        <w:t xml:space="preserve">б утверждении Положения </w:t>
      </w:r>
      <w:bookmarkStart w:id="1" w:name="sub_555"/>
      <w:r w:rsidRPr="00D34C9A">
        <w:t>по идентификации</w:t>
      </w:r>
    </w:p>
    <w:p w:rsidR="00E43C02" w:rsidRDefault="00E43C02" w:rsidP="00E43C02">
      <w:pPr>
        <w:ind w:right="567"/>
      </w:pPr>
      <w:r w:rsidRPr="00D34C9A">
        <w:t xml:space="preserve"> опасностей, оценке и управлению профессиональными</w:t>
      </w:r>
    </w:p>
    <w:p w:rsidR="00E43C02" w:rsidRDefault="00E43C02" w:rsidP="00E43C02">
      <w:pPr>
        <w:ind w:right="567"/>
      </w:pPr>
      <w:r w:rsidRPr="00D34C9A">
        <w:t xml:space="preserve"> рисками в администрации Зиминского районного </w:t>
      </w:r>
    </w:p>
    <w:p w:rsidR="00E43C02" w:rsidRPr="00D34C9A" w:rsidRDefault="00E43C02" w:rsidP="00E43C02">
      <w:pPr>
        <w:ind w:right="567"/>
      </w:pPr>
      <w:r>
        <w:t xml:space="preserve"> </w:t>
      </w:r>
      <w:r w:rsidRPr="00D34C9A">
        <w:t>муниципального образования</w:t>
      </w:r>
    </w:p>
    <w:p w:rsidR="00E43C02" w:rsidRDefault="00E43C02" w:rsidP="00E43C02">
      <w:pPr>
        <w:outlineLvl w:val="0"/>
      </w:pPr>
    </w:p>
    <w:p w:rsidR="00E43C02" w:rsidRDefault="00E43C02" w:rsidP="00E43C02">
      <w:pPr>
        <w:ind w:left="284" w:firstLine="708"/>
        <w:jc w:val="both"/>
      </w:pPr>
    </w:p>
    <w:p w:rsidR="00E43C02" w:rsidRPr="00BC06ED" w:rsidRDefault="00E43C02" w:rsidP="00E43C02">
      <w:pPr>
        <w:ind w:firstLine="708"/>
        <w:jc w:val="both"/>
      </w:pPr>
      <w:r>
        <w:rPr>
          <w:rStyle w:val="markedcontent"/>
        </w:rPr>
        <w:t>В</w:t>
      </w:r>
      <w:r w:rsidRPr="00BC06ED">
        <w:rPr>
          <w:rStyle w:val="markedcontent"/>
        </w:rPr>
        <w:t xml:space="preserve"> целях идентификации</w:t>
      </w:r>
      <w:r>
        <w:rPr>
          <w:rStyle w:val="markedcontent"/>
        </w:rPr>
        <w:t xml:space="preserve"> </w:t>
      </w:r>
      <w:r w:rsidRPr="00BC06ED">
        <w:rPr>
          <w:rStyle w:val="markedcontent"/>
        </w:rPr>
        <w:t xml:space="preserve">опасностей и оценки профессиональных рисков </w:t>
      </w:r>
      <w:r>
        <w:rPr>
          <w:rStyle w:val="markedcontent"/>
        </w:rPr>
        <w:t xml:space="preserve">в </w:t>
      </w:r>
      <w:r w:rsidRPr="00BC06ED">
        <w:rPr>
          <w:rStyle w:val="markedcontent"/>
        </w:rPr>
        <w:t xml:space="preserve">администрации </w:t>
      </w:r>
      <w:r>
        <w:rPr>
          <w:rStyle w:val="markedcontent"/>
        </w:rPr>
        <w:t>Зиминского районного муниципального образования</w:t>
      </w:r>
      <w:r>
        <w:t xml:space="preserve">, </w:t>
      </w:r>
      <w:r>
        <w:rPr>
          <w:rStyle w:val="markedcontent"/>
        </w:rPr>
        <w:t>в</w:t>
      </w:r>
      <w:r w:rsidRPr="00BC06ED">
        <w:rPr>
          <w:rStyle w:val="markedcontent"/>
        </w:rPr>
        <w:t xml:space="preserve"> соответствии со </w:t>
      </w:r>
      <w:r>
        <w:rPr>
          <w:rStyle w:val="markedcontent"/>
        </w:rPr>
        <w:t>статьями</w:t>
      </w:r>
      <w:r w:rsidRPr="00BC06ED">
        <w:rPr>
          <w:rStyle w:val="markedcontent"/>
        </w:rPr>
        <w:t xml:space="preserve"> 209, 212, 219 Трудового кодекса Российской</w:t>
      </w:r>
      <w:r>
        <w:rPr>
          <w:rStyle w:val="markedcontent"/>
        </w:rPr>
        <w:t xml:space="preserve"> </w:t>
      </w:r>
      <w:r w:rsidRPr="00BC06ED">
        <w:rPr>
          <w:rStyle w:val="markedcontent"/>
        </w:rPr>
        <w:t>Федерации</w:t>
      </w:r>
      <w:r w:rsidRPr="00BC06ED">
        <w:t>,  руководствуясь статьями 22, 46 Устава Зиминского районного муниципального образования, администрации Зиминского районного муниципального образования</w:t>
      </w:r>
    </w:p>
    <w:p w:rsidR="00E43C02" w:rsidRDefault="00E43C02" w:rsidP="00E43C02">
      <w:pPr>
        <w:ind w:firstLine="708"/>
        <w:jc w:val="both"/>
      </w:pPr>
    </w:p>
    <w:p w:rsidR="00E43C02" w:rsidRPr="003F4A6F" w:rsidRDefault="00E43C02" w:rsidP="00E43C02">
      <w:pPr>
        <w:ind w:left="142"/>
        <w:jc w:val="both"/>
      </w:pPr>
      <w:r w:rsidRPr="00FC23A6">
        <w:t>П</w:t>
      </w:r>
      <w:r w:rsidRPr="00FC23A6">
        <w:t>О</w:t>
      </w:r>
      <w:r w:rsidRPr="00FC23A6">
        <w:t>СТАНОВЛЯЕТ:</w:t>
      </w:r>
    </w:p>
    <w:p w:rsidR="00E43C02" w:rsidRPr="003F4A6F" w:rsidRDefault="00E43C02" w:rsidP="00E43C02">
      <w:pPr>
        <w:ind w:firstLine="708"/>
      </w:pPr>
    </w:p>
    <w:p w:rsidR="00E43C02" w:rsidRDefault="00E43C02" w:rsidP="00E43C02">
      <w:pPr>
        <w:ind w:firstLine="540"/>
        <w:jc w:val="both"/>
        <w:outlineLvl w:val="0"/>
      </w:pPr>
      <w:bookmarkStart w:id="2" w:name="sub_1"/>
      <w:bookmarkEnd w:id="1"/>
      <w:r>
        <w:t xml:space="preserve">  </w:t>
      </w:r>
      <w:r w:rsidRPr="006B2103">
        <w:t>1</w:t>
      </w:r>
      <w:r w:rsidRPr="00812B1F">
        <w:t>.</w:t>
      </w:r>
      <w:bookmarkStart w:id="3" w:name="sub_4"/>
      <w:bookmarkEnd w:id="2"/>
      <w:r>
        <w:t xml:space="preserve"> </w:t>
      </w:r>
      <w:r w:rsidRPr="007E3AFF">
        <w:rPr>
          <w:bCs/>
        </w:rPr>
        <w:t xml:space="preserve">Утвердить </w:t>
      </w:r>
      <w:r w:rsidRPr="00EB7633">
        <w:t>Положение по идентификации опасностей, оценке и управлению профессиональными рисками</w:t>
      </w:r>
      <w:r>
        <w:t xml:space="preserve"> в</w:t>
      </w:r>
      <w:r w:rsidRPr="00EB7633">
        <w:t xml:space="preserve"> </w:t>
      </w:r>
      <w:r>
        <w:t xml:space="preserve">администрации Зиминского районного муниципального образования </w:t>
      </w:r>
      <w:r w:rsidRPr="00A71624">
        <w:rPr>
          <w:bCs/>
        </w:rPr>
        <w:t>(прилагается)</w:t>
      </w:r>
      <w:r w:rsidRPr="00A71624">
        <w:t>.</w:t>
      </w:r>
    </w:p>
    <w:p w:rsidR="00E43C02" w:rsidRDefault="00E43C02" w:rsidP="00E43C02">
      <w:pPr>
        <w:autoSpaceDE w:val="0"/>
        <w:autoSpaceDN w:val="0"/>
        <w:adjustRightInd w:val="0"/>
        <w:jc w:val="both"/>
        <w:rPr>
          <w:b/>
        </w:rPr>
      </w:pPr>
      <w:r>
        <w:t xml:space="preserve">           2. </w:t>
      </w:r>
      <w:r w:rsidRPr="002A22A5">
        <w:t xml:space="preserve">Настоящее </w:t>
      </w:r>
      <w:r>
        <w:t xml:space="preserve">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в информационно-телекоммуникационной сети «Интернет» </w:t>
      </w:r>
      <w:hyperlink r:id="rId9" w:history="1">
        <w:r w:rsidRPr="00E43C02">
          <w:rPr>
            <w:rStyle w:val="a4"/>
            <w:color w:val="auto"/>
            <w:u w:val="none"/>
            <w:lang w:val="en-US"/>
          </w:rPr>
          <w:t>www</w:t>
        </w:r>
        <w:r w:rsidRPr="00E43C02">
          <w:rPr>
            <w:rStyle w:val="a4"/>
            <w:color w:val="auto"/>
            <w:u w:val="none"/>
          </w:rPr>
          <w:t>.</w:t>
        </w:r>
        <w:r w:rsidRPr="00E43C02">
          <w:rPr>
            <w:rStyle w:val="a4"/>
            <w:color w:val="auto"/>
            <w:u w:val="none"/>
            <w:lang w:val="en-US"/>
          </w:rPr>
          <w:t>rzima</w:t>
        </w:r>
        <w:r w:rsidRPr="00E43C02">
          <w:rPr>
            <w:rStyle w:val="a4"/>
            <w:color w:val="auto"/>
            <w:u w:val="none"/>
          </w:rPr>
          <w:t>.</w:t>
        </w:r>
        <w:r w:rsidRPr="00E43C02">
          <w:rPr>
            <w:rStyle w:val="a4"/>
            <w:color w:val="auto"/>
            <w:u w:val="none"/>
            <w:lang w:val="en-US"/>
          </w:rPr>
          <w:t>ru</w:t>
        </w:r>
      </w:hyperlink>
      <w:r w:rsidRPr="00E43C02">
        <w:rPr>
          <w:b/>
        </w:rPr>
        <w:t>.</w:t>
      </w:r>
    </w:p>
    <w:p w:rsidR="00E43C02" w:rsidRPr="00FB03A6" w:rsidRDefault="00E43C02" w:rsidP="00E43C02">
      <w:pPr>
        <w:autoSpaceDE w:val="0"/>
        <w:autoSpaceDN w:val="0"/>
        <w:adjustRightInd w:val="0"/>
        <w:ind w:firstLine="708"/>
        <w:jc w:val="both"/>
      </w:pPr>
      <w:r>
        <w:t>3</w:t>
      </w:r>
      <w:r w:rsidRPr="00FB03A6">
        <w:t xml:space="preserve">. Настоящее </w:t>
      </w:r>
      <w:r>
        <w:t xml:space="preserve">постановление </w:t>
      </w:r>
      <w:r w:rsidRPr="00FB03A6">
        <w:t>вступает в силу после дня его официального опубликования</w:t>
      </w:r>
      <w:r>
        <w:t>.</w:t>
      </w:r>
    </w:p>
    <w:p w:rsidR="00E43C02" w:rsidRDefault="00E43C02" w:rsidP="00E43C02">
      <w:pPr>
        <w:pStyle w:val="ConsPlusTitle"/>
        <w:widowControl/>
        <w:jc w:val="both"/>
      </w:pPr>
      <w:r w:rsidRPr="002A22A5">
        <w:rPr>
          <w:b w:val="0"/>
          <w:bCs w:val="0"/>
        </w:rPr>
        <w:t xml:space="preserve">            </w:t>
      </w:r>
      <w:r>
        <w:rPr>
          <w:b w:val="0"/>
          <w:bCs w:val="0"/>
        </w:rPr>
        <w:t xml:space="preserve">4.  </w:t>
      </w:r>
      <w:r w:rsidRPr="00FB03A6">
        <w:rPr>
          <w:b w:val="0"/>
        </w:rPr>
        <w:t>Контроль исполнени</w:t>
      </w:r>
      <w:r>
        <w:rPr>
          <w:b w:val="0"/>
        </w:rPr>
        <w:t xml:space="preserve">я </w:t>
      </w:r>
      <w:r w:rsidRPr="00FB03A6">
        <w:rPr>
          <w:b w:val="0"/>
        </w:rPr>
        <w:t xml:space="preserve">настоящего постановления </w:t>
      </w:r>
      <w:r>
        <w:rPr>
          <w:b w:val="0"/>
        </w:rPr>
        <w:t>оставляю за собой.</w:t>
      </w:r>
      <w:r>
        <w:t xml:space="preserve"> </w:t>
      </w:r>
    </w:p>
    <w:p w:rsidR="00E43C02" w:rsidRDefault="00E43C02" w:rsidP="00E43C02"/>
    <w:p w:rsidR="00E43C02" w:rsidRDefault="00E43C02" w:rsidP="00E43C02"/>
    <w:p w:rsidR="00E43C02" w:rsidRDefault="00E43C02" w:rsidP="00E43C02"/>
    <w:p w:rsidR="00E43C02" w:rsidRDefault="00E43C02" w:rsidP="00E43C02"/>
    <w:p w:rsidR="00E43C02" w:rsidRDefault="00E43C02" w:rsidP="00E43C02">
      <w:r>
        <w:t>Исполняющий обязанности</w:t>
      </w:r>
    </w:p>
    <w:p w:rsidR="00E43C02" w:rsidRPr="00373D18" w:rsidRDefault="00E43C02" w:rsidP="00E43C02">
      <w:r>
        <w:t>главы администрации                                                                                                   А.А. Ширяев</w:t>
      </w:r>
    </w:p>
    <w:bookmarkEnd w:id="3"/>
    <w:p w:rsidR="00E43C02" w:rsidRDefault="00E43C02" w:rsidP="00E43C02">
      <w:pPr>
        <w:ind w:left="5220"/>
        <w:outlineLvl w:val="0"/>
      </w:pPr>
    </w:p>
    <w:p w:rsidR="00E43C02" w:rsidRDefault="00E43C02" w:rsidP="00E43C02">
      <w:pPr>
        <w:ind w:left="5220"/>
        <w:outlineLvl w:val="0"/>
      </w:pPr>
    </w:p>
    <w:p w:rsidR="00E43C02" w:rsidRDefault="00E43C02" w:rsidP="00E43C02">
      <w:pPr>
        <w:ind w:left="5220"/>
        <w:outlineLvl w:val="0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E43C02" w:rsidRDefault="00E43C02" w:rsidP="00563E77">
      <w:pPr>
        <w:jc w:val="right"/>
      </w:pPr>
    </w:p>
    <w:p w:rsidR="00563E77" w:rsidRPr="00D34C9A" w:rsidRDefault="00563E77" w:rsidP="00563E77">
      <w:pPr>
        <w:jc w:val="right"/>
      </w:pPr>
      <w:r w:rsidRPr="00D34C9A">
        <w:lastRenderedPageBreak/>
        <w:t>УТВЕРЖДЕНО</w:t>
      </w:r>
    </w:p>
    <w:p w:rsidR="00563E77" w:rsidRPr="00D34C9A" w:rsidRDefault="00563E77" w:rsidP="00563E77">
      <w:pPr>
        <w:pStyle w:val="1"/>
      </w:pPr>
      <w:r w:rsidRPr="00D34C9A">
        <w:t xml:space="preserve">                                                                                                 постановлением  администрации</w:t>
      </w:r>
    </w:p>
    <w:p w:rsidR="00920F5D" w:rsidRDefault="00563E77" w:rsidP="00563E77">
      <w:pPr>
        <w:jc w:val="right"/>
      </w:pPr>
      <w:r w:rsidRPr="00D34C9A">
        <w:t xml:space="preserve">  Зиминского районного</w:t>
      </w:r>
    </w:p>
    <w:p w:rsidR="00563E77" w:rsidRPr="00D34C9A" w:rsidRDefault="00563E77" w:rsidP="00563E77">
      <w:pPr>
        <w:jc w:val="right"/>
      </w:pPr>
      <w:r w:rsidRPr="00D34C9A">
        <w:t xml:space="preserve"> муниципального образования</w:t>
      </w:r>
    </w:p>
    <w:p w:rsidR="00563E77" w:rsidRPr="00D34C9A" w:rsidRDefault="00563E77" w:rsidP="00563E77">
      <w:pPr>
        <w:jc w:val="center"/>
      </w:pPr>
      <w:r w:rsidRPr="00D34C9A">
        <w:t xml:space="preserve">                                                                                            </w:t>
      </w:r>
      <w:r w:rsidR="00D34C9A">
        <w:t xml:space="preserve">            </w:t>
      </w:r>
      <w:r w:rsidRPr="00D34C9A">
        <w:t xml:space="preserve"> от </w:t>
      </w:r>
      <w:r w:rsidR="00D34C9A">
        <w:t xml:space="preserve">                    </w:t>
      </w:r>
      <w:r w:rsidRPr="00D34C9A">
        <w:t xml:space="preserve">  № </w:t>
      </w:r>
    </w:p>
    <w:p w:rsidR="00563E77" w:rsidRPr="00D34C9A" w:rsidRDefault="00563E77" w:rsidP="00563E77">
      <w:pPr>
        <w:spacing w:before="167" w:line="322" w:lineRule="exact"/>
        <w:ind w:left="1563" w:right="1532"/>
        <w:jc w:val="center"/>
      </w:pPr>
    </w:p>
    <w:p w:rsidR="00563E77" w:rsidRPr="00D34C9A" w:rsidRDefault="00563E77" w:rsidP="00D34C9A">
      <w:pPr>
        <w:spacing w:before="167" w:line="322" w:lineRule="exact"/>
        <w:ind w:left="1563" w:right="567"/>
        <w:jc w:val="center"/>
      </w:pPr>
      <w:r w:rsidRPr="00D34C9A">
        <w:t>Положение по идентификации опасностей,</w:t>
      </w:r>
      <w:r w:rsidR="00757F0B" w:rsidRPr="00D34C9A">
        <w:t xml:space="preserve"> </w:t>
      </w:r>
      <w:r w:rsidRPr="00D34C9A">
        <w:t>оценке и управлению профессиональными рисками</w:t>
      </w:r>
      <w:r w:rsidR="00757F0B" w:rsidRPr="00D34C9A">
        <w:t xml:space="preserve"> в администрации Зиминского районного муниципального образования</w:t>
      </w:r>
    </w:p>
    <w:p w:rsidR="00563E77" w:rsidRPr="00D34C9A" w:rsidRDefault="00563E77" w:rsidP="00563E77">
      <w:pPr>
        <w:spacing w:before="2"/>
        <w:ind w:left="1563" w:right="1532"/>
        <w:jc w:val="center"/>
      </w:pPr>
    </w:p>
    <w:p w:rsidR="00563E77" w:rsidRPr="00D34C9A" w:rsidRDefault="00563E77" w:rsidP="00563E77">
      <w:pPr>
        <w:pStyle w:val="1"/>
      </w:pPr>
      <w:r w:rsidRPr="00D34C9A">
        <w:t xml:space="preserve">  Глава 1. ОБЩИЕ ПОЛОЖЕНИЯ</w:t>
      </w:r>
    </w:p>
    <w:p w:rsidR="000C64B0" w:rsidRPr="00D34C9A" w:rsidRDefault="000C64B0" w:rsidP="00927AAC">
      <w:pPr>
        <w:keepNext/>
        <w:keepLines/>
        <w:outlineLvl w:val="0"/>
        <w:rPr>
          <w:bCs/>
        </w:rPr>
      </w:pPr>
    </w:p>
    <w:p w:rsidR="000C64B0" w:rsidRPr="00EB7633" w:rsidRDefault="000C64B0" w:rsidP="00EB7633">
      <w:pPr>
        <w:pStyle w:val="afa"/>
        <w:numPr>
          <w:ilvl w:val="1"/>
          <w:numId w:val="11"/>
        </w:numPr>
        <w:tabs>
          <w:tab w:val="left" w:pos="851"/>
        </w:tabs>
        <w:ind w:left="0" w:firstLine="567"/>
        <w:jc w:val="both"/>
      </w:pPr>
      <w:r w:rsidRPr="00EB7633">
        <w:t>Настоящее Положение по идентификации опасностей, оценке и управлению профессиональными рисками (далее – Положение) устанавливает организационную структуру системы управления профессиональными рисками, в том числе посредством определения порядка оценки их уровней и формирования мероприятий по снижению профессиональных рисков.</w:t>
      </w:r>
    </w:p>
    <w:p w:rsidR="000C64B0" w:rsidRPr="00D34C9A" w:rsidRDefault="000C64B0" w:rsidP="00EB7633">
      <w:pPr>
        <w:pStyle w:val="afa"/>
        <w:numPr>
          <w:ilvl w:val="1"/>
          <w:numId w:val="11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D34C9A">
        <w:rPr>
          <w:szCs w:val="24"/>
        </w:rPr>
        <w:t xml:space="preserve">Процедура оценки профессиональных рисков является неотъемлемой частью системы управления охраной труда в </w:t>
      </w:r>
      <w:r w:rsidR="00683EFB">
        <w:rPr>
          <w:szCs w:val="24"/>
        </w:rPr>
        <w:t>администрации Зиминского районного муниципального образования (далее - администрация)</w:t>
      </w:r>
      <w:r w:rsidRPr="00D34C9A">
        <w:rPr>
          <w:szCs w:val="24"/>
        </w:rPr>
        <w:t>, целью которой является предупреждение и сокращение производственного травматизма и профессиональных заболеваний.</w:t>
      </w:r>
    </w:p>
    <w:p w:rsidR="000C64B0" w:rsidRPr="00D34C9A" w:rsidRDefault="000C64B0" w:rsidP="00927AAC">
      <w:pPr>
        <w:keepNext/>
        <w:keepLines/>
        <w:tabs>
          <w:tab w:val="num" w:pos="0"/>
        </w:tabs>
        <w:outlineLvl w:val="0"/>
        <w:rPr>
          <w:bCs/>
        </w:rPr>
      </w:pPr>
    </w:p>
    <w:p w:rsidR="000C64B0" w:rsidRPr="00D34C9A" w:rsidRDefault="00563E77" w:rsidP="00927AAC">
      <w:pPr>
        <w:pStyle w:val="afa"/>
        <w:keepNext/>
        <w:keepLines/>
        <w:tabs>
          <w:tab w:val="num" w:pos="0"/>
          <w:tab w:val="num" w:pos="142"/>
        </w:tabs>
        <w:ind w:left="360"/>
        <w:jc w:val="both"/>
        <w:outlineLvl w:val="0"/>
        <w:rPr>
          <w:szCs w:val="24"/>
        </w:rPr>
      </w:pPr>
      <w:r w:rsidRPr="00D34C9A">
        <w:rPr>
          <w:szCs w:val="24"/>
        </w:rPr>
        <w:t xml:space="preserve">                                          Глава 2. ОБЛАСТЬ</w:t>
      </w:r>
      <w:r w:rsidR="00EB7633">
        <w:rPr>
          <w:szCs w:val="24"/>
        </w:rPr>
        <w:t xml:space="preserve"> </w:t>
      </w:r>
      <w:r w:rsidRPr="00D34C9A">
        <w:rPr>
          <w:szCs w:val="24"/>
        </w:rPr>
        <w:t>ПРИМЕНЕНИЯ</w:t>
      </w:r>
    </w:p>
    <w:p w:rsidR="00EB7633" w:rsidRDefault="00EB7633" w:rsidP="00EB7633">
      <w:pPr>
        <w:keepNext/>
        <w:keepLines/>
        <w:jc w:val="both"/>
        <w:outlineLvl w:val="0"/>
        <w:rPr>
          <w:color w:val="000000"/>
        </w:rPr>
      </w:pPr>
      <w:r>
        <w:rPr>
          <w:color w:val="000000"/>
        </w:rPr>
        <w:t xml:space="preserve">       </w:t>
      </w:r>
    </w:p>
    <w:p w:rsidR="000C64B0" w:rsidRPr="00D34C9A" w:rsidRDefault="00EB7633" w:rsidP="00EB7633">
      <w:pPr>
        <w:keepNext/>
        <w:keepLines/>
        <w:ind w:firstLine="567"/>
        <w:jc w:val="both"/>
        <w:outlineLvl w:val="0"/>
        <w:rPr>
          <w:bCs/>
        </w:rPr>
      </w:pPr>
      <w:r>
        <w:rPr>
          <w:color w:val="000000"/>
        </w:rPr>
        <w:t xml:space="preserve">3. </w:t>
      </w:r>
      <w:r w:rsidR="000C64B0" w:rsidRPr="00D34C9A">
        <w:rPr>
          <w:color w:val="000000"/>
        </w:rPr>
        <w:t xml:space="preserve">Настоящее положение устанавливает требования к построению системы управления профессиональными рисками в </w:t>
      </w:r>
      <w:r w:rsidR="00DA3A97">
        <w:t>администрации</w:t>
      </w:r>
      <w:r w:rsidR="000C64B0" w:rsidRPr="00D34C9A">
        <w:rPr>
          <w:color w:val="000000"/>
        </w:rPr>
        <w:t xml:space="preserve"> и процедурам управления </w:t>
      </w:r>
      <w:r w:rsidR="000C64B0" w:rsidRPr="00D34C9A">
        <w:t>профессиональными рисками.</w:t>
      </w:r>
    </w:p>
    <w:p w:rsidR="000C64B0" w:rsidRPr="00D34C9A" w:rsidRDefault="00EB7633" w:rsidP="00EB7633">
      <w:pPr>
        <w:pStyle w:val="afa"/>
        <w:ind w:left="0" w:firstLine="567"/>
        <w:jc w:val="both"/>
        <w:rPr>
          <w:szCs w:val="24"/>
        </w:rPr>
      </w:pPr>
      <w:r>
        <w:rPr>
          <w:szCs w:val="24"/>
        </w:rPr>
        <w:t>4.</w:t>
      </w:r>
      <w:r w:rsidR="000C64B0" w:rsidRPr="00D34C9A">
        <w:rPr>
          <w:szCs w:val="24"/>
        </w:rPr>
        <w:t xml:space="preserve">Требования настоящего Положения подлежат обязательному исполнению работниками, задействованными в процессе управления профессиональными рисками, и предназначены для применения </w:t>
      </w:r>
      <w:r w:rsidR="00DA3A97">
        <w:rPr>
          <w:szCs w:val="24"/>
        </w:rPr>
        <w:t>в</w:t>
      </w:r>
      <w:r w:rsidR="000C64B0" w:rsidRPr="00D34C9A">
        <w:rPr>
          <w:szCs w:val="24"/>
        </w:rPr>
        <w:t xml:space="preserve"> </w:t>
      </w:r>
      <w:r w:rsidR="00DA3A97">
        <w:rPr>
          <w:szCs w:val="24"/>
        </w:rPr>
        <w:t>администрации</w:t>
      </w:r>
      <w:r w:rsidR="000C64B0" w:rsidRPr="00D34C9A">
        <w:rPr>
          <w:szCs w:val="24"/>
        </w:rPr>
        <w:t>.</w:t>
      </w:r>
    </w:p>
    <w:p w:rsidR="000C64B0" w:rsidRPr="00D34C9A" w:rsidRDefault="00F26E83" w:rsidP="00F26E83">
      <w:pPr>
        <w:pStyle w:val="afa"/>
        <w:tabs>
          <w:tab w:val="num" w:pos="0"/>
          <w:tab w:val="left" w:pos="1464"/>
        </w:tabs>
        <w:ind w:left="0"/>
        <w:jc w:val="both"/>
        <w:rPr>
          <w:szCs w:val="24"/>
        </w:rPr>
      </w:pPr>
      <w:r w:rsidRPr="00D34C9A">
        <w:rPr>
          <w:szCs w:val="24"/>
        </w:rPr>
        <w:tab/>
      </w:r>
    </w:p>
    <w:p w:rsidR="000C64B0" w:rsidRDefault="00563E77" w:rsidP="00927AAC">
      <w:pPr>
        <w:pStyle w:val="afa"/>
        <w:keepNext/>
        <w:keepLines/>
        <w:tabs>
          <w:tab w:val="num" w:pos="0"/>
          <w:tab w:val="num" w:pos="142"/>
        </w:tabs>
        <w:ind w:left="360"/>
        <w:jc w:val="both"/>
        <w:outlineLvl w:val="0"/>
        <w:rPr>
          <w:szCs w:val="24"/>
        </w:rPr>
      </w:pPr>
      <w:r w:rsidRPr="00D34C9A">
        <w:rPr>
          <w:szCs w:val="24"/>
        </w:rPr>
        <w:t xml:space="preserve">                                        Глава 3. НОРМАТИВНЫЕ ССЫЛКИ</w:t>
      </w:r>
    </w:p>
    <w:p w:rsidR="00EB7633" w:rsidRDefault="00EB7633" w:rsidP="00927AAC">
      <w:pPr>
        <w:pStyle w:val="afa"/>
        <w:keepNext/>
        <w:keepLines/>
        <w:tabs>
          <w:tab w:val="num" w:pos="0"/>
          <w:tab w:val="num" w:pos="142"/>
        </w:tabs>
        <w:ind w:left="360"/>
        <w:jc w:val="both"/>
        <w:outlineLvl w:val="0"/>
        <w:rPr>
          <w:szCs w:val="24"/>
        </w:rPr>
      </w:pPr>
    </w:p>
    <w:p w:rsidR="00EB7633" w:rsidRPr="00EB7633" w:rsidRDefault="00EB7633" w:rsidP="00927AAC">
      <w:pPr>
        <w:pStyle w:val="afa"/>
        <w:keepNext/>
        <w:keepLines/>
        <w:tabs>
          <w:tab w:val="num" w:pos="0"/>
          <w:tab w:val="num" w:pos="142"/>
        </w:tabs>
        <w:ind w:left="360"/>
        <w:jc w:val="both"/>
        <w:outlineLvl w:val="0"/>
        <w:rPr>
          <w:szCs w:val="24"/>
        </w:rPr>
      </w:pPr>
      <w:r>
        <w:rPr>
          <w:rStyle w:val="markedcontent"/>
        </w:rPr>
        <w:t xml:space="preserve">    5. </w:t>
      </w:r>
      <w:r w:rsidRPr="00EB7633">
        <w:rPr>
          <w:rStyle w:val="markedcontent"/>
        </w:rPr>
        <w:t>Нормативные документы, составляющие основу настоящего Положения:</w:t>
      </w:r>
    </w:p>
    <w:p w:rsidR="000C64B0" w:rsidRPr="00D34C9A" w:rsidRDefault="00CF72C9" w:rsidP="00CF72C9">
      <w:pPr>
        <w:tabs>
          <w:tab w:val="num" w:pos="0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0C64B0" w:rsidRPr="00D34C9A">
        <w:rPr>
          <w:color w:val="000000"/>
        </w:rPr>
        <w:t xml:space="preserve">Федеральный закон </w:t>
      </w:r>
      <w:r w:rsidR="007D12D5" w:rsidRPr="00D34C9A">
        <w:rPr>
          <w:color w:val="000000"/>
        </w:rPr>
        <w:t>РФ</w:t>
      </w:r>
      <w:r w:rsidR="000C64B0" w:rsidRPr="00D34C9A">
        <w:rPr>
          <w:color w:val="000000"/>
        </w:rPr>
        <w:t xml:space="preserve"> от 30.12.2001 </w:t>
      </w:r>
      <w:r w:rsidR="007D12D5" w:rsidRPr="00D34C9A">
        <w:rPr>
          <w:color w:val="000000"/>
        </w:rPr>
        <w:t>№</w:t>
      </w:r>
      <w:r w:rsidR="000C64B0" w:rsidRPr="00D34C9A">
        <w:rPr>
          <w:color w:val="000000"/>
        </w:rPr>
        <w:t xml:space="preserve">197-ФЗ </w:t>
      </w:r>
      <w:r w:rsidR="00250584" w:rsidRPr="00D34C9A">
        <w:rPr>
          <w:color w:val="000000"/>
        </w:rPr>
        <w:t>«</w:t>
      </w:r>
      <w:r w:rsidR="000C64B0" w:rsidRPr="00D34C9A">
        <w:rPr>
          <w:color w:val="000000"/>
        </w:rPr>
        <w:t>Трудовой кодекс Российской Федерации</w:t>
      </w:r>
      <w:r w:rsidR="00250584" w:rsidRPr="00D34C9A">
        <w:rPr>
          <w:color w:val="000000"/>
        </w:rPr>
        <w:t>»;</w:t>
      </w:r>
    </w:p>
    <w:p w:rsidR="006D41D3" w:rsidRPr="00D34C9A" w:rsidRDefault="00CF72C9" w:rsidP="006D41D3">
      <w:pPr>
        <w:jc w:val="both"/>
        <w:rPr>
          <w:color w:val="000000"/>
        </w:rPr>
      </w:pPr>
      <w:r>
        <w:rPr>
          <w:color w:val="000000"/>
        </w:rPr>
        <w:t xml:space="preserve">б) </w:t>
      </w:r>
      <w:r w:rsidR="006D41D3" w:rsidRPr="00D34C9A">
        <w:rPr>
          <w:color w:val="000000"/>
        </w:rPr>
        <w:t>ГОСТ Р 58771 «Менеджмент риска. Технологии оценки риска»;</w:t>
      </w:r>
    </w:p>
    <w:p w:rsidR="006D41D3" w:rsidRPr="00D34C9A" w:rsidRDefault="00CF72C9" w:rsidP="006D41D3">
      <w:pPr>
        <w:tabs>
          <w:tab w:val="left" w:pos="426"/>
        </w:tabs>
        <w:jc w:val="both"/>
      </w:pPr>
      <w:r>
        <w:t xml:space="preserve">в) </w:t>
      </w:r>
      <w:r w:rsidR="006D41D3" w:rsidRPr="00D34C9A">
        <w:t xml:space="preserve">ГОСТ </w:t>
      </w:r>
      <w:r w:rsidR="0029338E" w:rsidRPr="00D34C9A">
        <w:t xml:space="preserve">Р </w:t>
      </w:r>
      <w:r w:rsidR="006D41D3" w:rsidRPr="00D34C9A">
        <w:t>12.0.010 «СУОТ. Определение опасностей и оценка рисков»;</w:t>
      </w:r>
    </w:p>
    <w:p w:rsidR="006D41D3" w:rsidRPr="00D34C9A" w:rsidRDefault="00CF72C9" w:rsidP="006D41D3">
      <w:pPr>
        <w:tabs>
          <w:tab w:val="left" w:pos="426"/>
        </w:tabs>
        <w:jc w:val="both"/>
      </w:pPr>
      <w:r>
        <w:t xml:space="preserve">г) </w:t>
      </w:r>
      <w:r w:rsidR="006D41D3" w:rsidRPr="00D34C9A">
        <w:t>ГОСТ 12.0.230.4 «СУОТ. Методы идентификации опасностей на различных этапах выполнения работ»;</w:t>
      </w:r>
    </w:p>
    <w:p w:rsidR="006D41D3" w:rsidRPr="00D34C9A" w:rsidRDefault="00CF72C9" w:rsidP="00CF72C9">
      <w:pPr>
        <w:tabs>
          <w:tab w:val="left" w:pos="284"/>
        </w:tabs>
        <w:jc w:val="both"/>
      </w:pPr>
      <w:r>
        <w:t xml:space="preserve">д) </w:t>
      </w:r>
      <w:r w:rsidR="006D41D3" w:rsidRPr="00D34C9A">
        <w:t>ГОСТ 12.0.230.5 «СУОТ. Методы оценки риска для обеспечения безопасности выполнения работ»;</w:t>
      </w:r>
    </w:p>
    <w:p w:rsidR="000C64B0" w:rsidRPr="00D34C9A" w:rsidRDefault="00CF72C9" w:rsidP="00A56C07">
      <w:pPr>
        <w:jc w:val="both"/>
        <w:rPr>
          <w:color w:val="000000"/>
        </w:rPr>
      </w:pPr>
      <w:r>
        <w:rPr>
          <w:color w:val="000000"/>
        </w:rPr>
        <w:t xml:space="preserve">е) </w:t>
      </w:r>
      <w:r w:rsidR="00250584" w:rsidRPr="00D34C9A">
        <w:rPr>
          <w:color w:val="000000"/>
        </w:rPr>
        <w:t>п</w:t>
      </w:r>
      <w:r w:rsidR="000C64B0" w:rsidRPr="00D34C9A">
        <w:rPr>
          <w:color w:val="000000"/>
        </w:rPr>
        <w:t xml:space="preserve">риказ Минтруда России от </w:t>
      </w:r>
      <w:r w:rsidR="00B17A4E" w:rsidRPr="00D34C9A">
        <w:rPr>
          <w:color w:val="000000"/>
        </w:rPr>
        <w:t>2</w:t>
      </w:r>
      <w:r w:rsidR="000C64B0" w:rsidRPr="00D34C9A">
        <w:rPr>
          <w:color w:val="000000"/>
        </w:rPr>
        <w:t>9.</w:t>
      </w:r>
      <w:r w:rsidR="00B17A4E" w:rsidRPr="00D34C9A">
        <w:rPr>
          <w:color w:val="000000"/>
        </w:rPr>
        <w:t>10</w:t>
      </w:r>
      <w:r w:rsidR="000C64B0" w:rsidRPr="00D34C9A">
        <w:rPr>
          <w:color w:val="000000"/>
        </w:rPr>
        <w:t>.20</w:t>
      </w:r>
      <w:r w:rsidR="00B17A4E" w:rsidRPr="00D34C9A">
        <w:rPr>
          <w:color w:val="000000"/>
        </w:rPr>
        <w:t>2</w:t>
      </w:r>
      <w:r w:rsidR="000C64B0" w:rsidRPr="00D34C9A">
        <w:rPr>
          <w:color w:val="000000"/>
        </w:rPr>
        <w:t xml:space="preserve">1 </w:t>
      </w:r>
      <w:r w:rsidR="007D12D5" w:rsidRPr="00D34C9A">
        <w:rPr>
          <w:color w:val="000000"/>
        </w:rPr>
        <w:t>№</w:t>
      </w:r>
      <w:r w:rsidR="00B17A4E" w:rsidRPr="00D34C9A">
        <w:rPr>
          <w:color w:val="000000"/>
        </w:rPr>
        <w:t>776</w:t>
      </w:r>
      <w:r w:rsidR="000C64B0" w:rsidRPr="00D34C9A">
        <w:rPr>
          <w:color w:val="000000"/>
        </w:rPr>
        <w:t xml:space="preserve">н </w:t>
      </w:r>
      <w:r w:rsidR="00250584" w:rsidRPr="00D34C9A">
        <w:rPr>
          <w:color w:val="000000"/>
        </w:rPr>
        <w:t>«</w:t>
      </w:r>
      <w:r w:rsidR="000C64B0" w:rsidRPr="00D34C9A">
        <w:rPr>
          <w:color w:val="000000"/>
        </w:rPr>
        <w:t xml:space="preserve">Об утверждении </w:t>
      </w:r>
      <w:r w:rsidR="00B17A4E" w:rsidRPr="00D34C9A">
        <w:rPr>
          <w:color w:val="000000"/>
        </w:rPr>
        <w:t>примерного</w:t>
      </w:r>
      <w:r w:rsidR="006D41D3" w:rsidRPr="00D34C9A">
        <w:rPr>
          <w:color w:val="000000"/>
        </w:rPr>
        <w:t xml:space="preserve"> П</w:t>
      </w:r>
      <w:r w:rsidR="000C64B0" w:rsidRPr="00D34C9A">
        <w:rPr>
          <w:color w:val="000000"/>
        </w:rPr>
        <w:t>оложения о системе управления охраной труда</w:t>
      </w:r>
      <w:r w:rsidR="00250584" w:rsidRPr="00D34C9A">
        <w:rPr>
          <w:color w:val="000000"/>
        </w:rPr>
        <w:t>»;</w:t>
      </w:r>
    </w:p>
    <w:p w:rsidR="007D12D5" w:rsidRPr="00D34C9A" w:rsidRDefault="00DA3A97" w:rsidP="00CF72C9">
      <w:pPr>
        <w:tabs>
          <w:tab w:val="num" w:pos="0"/>
          <w:tab w:val="num" w:pos="142"/>
          <w:tab w:val="left" w:pos="284"/>
        </w:tabs>
        <w:jc w:val="both"/>
      </w:pPr>
      <w:r>
        <w:t>ё</w:t>
      </w:r>
      <w:r w:rsidR="00CF72C9">
        <w:t xml:space="preserve">) </w:t>
      </w:r>
      <w:r w:rsidR="007D12D5" w:rsidRPr="00D34C9A">
        <w:t>приказ Министерства труда и социальной защиты РФ от 29.10.2021 № 773н</w:t>
      </w:r>
      <w:r w:rsidR="007D12D5" w:rsidRPr="00D34C9A">
        <w:br/>
        <w:t>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труда»;</w:t>
      </w:r>
    </w:p>
    <w:p w:rsidR="00F16788" w:rsidRPr="00D34C9A" w:rsidRDefault="00CF72C9" w:rsidP="00A56C07">
      <w:pPr>
        <w:tabs>
          <w:tab w:val="left" w:pos="426"/>
        </w:tabs>
        <w:jc w:val="both"/>
      </w:pPr>
      <w:r>
        <w:t xml:space="preserve">ж) </w:t>
      </w:r>
      <w:r w:rsidR="006D41D3" w:rsidRPr="00D34C9A">
        <w:t>п</w:t>
      </w:r>
      <w:r w:rsidR="00F16788" w:rsidRPr="00D34C9A">
        <w:t xml:space="preserve">риказ Минтруда России от 28.12.2021 </w:t>
      </w:r>
      <w:r w:rsidR="007D12D5" w:rsidRPr="00D34C9A">
        <w:t>№</w:t>
      </w:r>
      <w:r w:rsidR="00D167B2" w:rsidRPr="00D34C9A">
        <w:t>926</w:t>
      </w:r>
      <w:r w:rsidR="007D12D5" w:rsidRPr="00D34C9A">
        <w:t>«</w:t>
      </w:r>
      <w:r w:rsidR="00F16788" w:rsidRPr="00D34C9A">
        <w:t>Об утверждении Рекомендаций по выбору методов оценки уровней профессиональных рисков и по снижению уровней таких рисков</w:t>
      </w:r>
      <w:r w:rsidR="007D12D5" w:rsidRPr="00D34C9A">
        <w:t>»</w:t>
      </w:r>
      <w:r w:rsidR="00724029" w:rsidRPr="00D34C9A">
        <w:t>;</w:t>
      </w:r>
    </w:p>
    <w:p w:rsidR="00724029" w:rsidRPr="00D34C9A" w:rsidRDefault="00CF72C9" w:rsidP="00A56C07">
      <w:pPr>
        <w:tabs>
          <w:tab w:val="num" w:pos="0"/>
          <w:tab w:val="num" w:pos="142"/>
        </w:tabs>
        <w:jc w:val="both"/>
      </w:pPr>
      <w:r>
        <w:t xml:space="preserve">з) </w:t>
      </w:r>
      <w:r w:rsidR="00724029" w:rsidRPr="00D34C9A">
        <w:t>приказ Минтруда России от 31.01.2022 №36 «Об утверждении Рекомендаций по классификации, обнаружению, распознаванию и описанию опасностей».</w:t>
      </w:r>
    </w:p>
    <w:bookmarkEnd w:id="0"/>
    <w:p w:rsidR="00CF72C9" w:rsidRDefault="00563E77" w:rsidP="00927AAC">
      <w:pPr>
        <w:pStyle w:val="afa"/>
        <w:tabs>
          <w:tab w:val="num" w:pos="0"/>
          <w:tab w:val="num" w:pos="142"/>
        </w:tabs>
        <w:ind w:left="360"/>
        <w:jc w:val="both"/>
        <w:rPr>
          <w:szCs w:val="24"/>
        </w:rPr>
      </w:pPr>
      <w:r w:rsidRPr="00D34C9A">
        <w:rPr>
          <w:szCs w:val="24"/>
        </w:rPr>
        <w:t xml:space="preserve">                    </w:t>
      </w:r>
    </w:p>
    <w:p w:rsidR="000C64B0" w:rsidRPr="00D34C9A" w:rsidRDefault="00CF72C9" w:rsidP="00927AAC">
      <w:pPr>
        <w:pStyle w:val="afa"/>
        <w:tabs>
          <w:tab w:val="num" w:pos="0"/>
          <w:tab w:val="num" w:pos="142"/>
        </w:tabs>
        <w:ind w:left="360"/>
        <w:jc w:val="both"/>
        <w:rPr>
          <w:szCs w:val="24"/>
        </w:rPr>
      </w:pPr>
      <w:r>
        <w:rPr>
          <w:szCs w:val="24"/>
        </w:rPr>
        <w:t xml:space="preserve">                    </w:t>
      </w:r>
      <w:r w:rsidR="00563E77" w:rsidRPr="00D34C9A">
        <w:rPr>
          <w:szCs w:val="24"/>
        </w:rPr>
        <w:t xml:space="preserve">  Глава 4. ТЕРМИНЫ, ОПРЕДЕЛЕНИЯ</w:t>
      </w:r>
      <w:r w:rsidR="009D06EA">
        <w:rPr>
          <w:szCs w:val="24"/>
        </w:rPr>
        <w:t xml:space="preserve"> </w:t>
      </w:r>
      <w:r w:rsidR="00563E77" w:rsidRPr="00D34C9A">
        <w:rPr>
          <w:szCs w:val="24"/>
        </w:rPr>
        <w:t>И</w:t>
      </w:r>
      <w:r w:rsidR="009D06EA">
        <w:rPr>
          <w:szCs w:val="24"/>
        </w:rPr>
        <w:t xml:space="preserve"> </w:t>
      </w:r>
      <w:r w:rsidR="00563E77" w:rsidRPr="00D34C9A">
        <w:rPr>
          <w:szCs w:val="24"/>
        </w:rPr>
        <w:t>СОКРАЩЕНИЯ</w:t>
      </w:r>
    </w:p>
    <w:p w:rsidR="00563E77" w:rsidRPr="00D34C9A" w:rsidRDefault="00563E77" w:rsidP="00927AAC">
      <w:pPr>
        <w:pStyle w:val="afa"/>
        <w:tabs>
          <w:tab w:val="num" w:pos="0"/>
          <w:tab w:val="num" w:pos="142"/>
        </w:tabs>
        <w:ind w:left="360"/>
        <w:jc w:val="both"/>
        <w:rPr>
          <w:color w:val="000000"/>
          <w:szCs w:val="24"/>
        </w:rPr>
      </w:pPr>
    </w:p>
    <w:p w:rsidR="000C64B0" w:rsidRPr="00D34C9A" w:rsidRDefault="00CF72C9" w:rsidP="00CF72C9">
      <w:pPr>
        <w:tabs>
          <w:tab w:val="num" w:pos="142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6. </w:t>
      </w:r>
      <w:r w:rsidR="000C64B0" w:rsidRPr="00D34C9A">
        <w:rPr>
          <w:color w:val="000000"/>
        </w:rPr>
        <w:t>В настоящем Положении применены термины с соответствующими определениями и сокращениями: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bookmarkStart w:id="4" w:name="sub_20914"/>
      <w:r>
        <w:t>а) п</w:t>
      </w:r>
      <w:r w:rsidR="00D167B2" w:rsidRPr="00D34C9A">
        <w:t>рофессиональный риск: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</w:t>
      </w:r>
      <w:r>
        <w:t>ой тяжести повреждения здоровья;</w:t>
      </w:r>
    </w:p>
    <w:bookmarkEnd w:id="4"/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t>б) у</w:t>
      </w:r>
      <w:r w:rsidR="00D167B2" w:rsidRPr="00D34C9A">
        <w:t>правление профессиональными рисками: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</w:t>
      </w:r>
      <w:r>
        <w:t>вленных профессиональных рисков;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t>в) п</w:t>
      </w:r>
      <w:r w:rsidR="00D167B2" w:rsidRPr="00D34C9A">
        <w:t>риемлемый риск: Риск не требует принятия дополнительных мер управления (снижения уровня профессионального риска не требуется, но рекомендуется поддержан</w:t>
      </w:r>
      <w:r>
        <w:t>ие существующих мер управления);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t>г) д</w:t>
      </w:r>
      <w:r w:rsidR="00D167B2" w:rsidRPr="00D34C9A">
        <w:t>опустимый риск: Риск, уменьшенный до уровня, который организация может допустить, учитывая свои правовые обязательства и собственную политику в области профессион</w:t>
      </w:r>
      <w:r>
        <w:t>ального здоровья и безопасности;</w:t>
      </w:r>
      <w:r w:rsidR="00D167B2" w:rsidRPr="00D34C9A">
        <w:t xml:space="preserve"> 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rPr>
          <w:bCs/>
        </w:rPr>
        <w:t>д) н</w:t>
      </w:r>
      <w:r w:rsidR="00D167B2" w:rsidRPr="00D34C9A">
        <w:rPr>
          <w:bCs/>
        </w:rPr>
        <w:t>еприемлемый риск:</w:t>
      </w:r>
      <w:r w:rsidR="00D167B2" w:rsidRPr="00D34C9A">
        <w:t xml:space="preserve"> Риск требует выработки и принятия дополнительных или </w:t>
      </w:r>
      <w:r>
        <w:t>совершенно новых мер управления;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t>е) и</w:t>
      </w:r>
      <w:r w:rsidR="00D167B2" w:rsidRPr="00D34C9A">
        <w:t>дентификация опасности: Процесс распознания существования опасности</w:t>
      </w:r>
      <w:r>
        <w:t xml:space="preserve"> и определения её характеристик;</w:t>
      </w:r>
      <w:r w:rsidR="00D167B2" w:rsidRPr="00D34C9A">
        <w:t xml:space="preserve"> 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bookmarkStart w:id="5" w:name="sub_2096"/>
      <w:r>
        <w:t>ё) о</w:t>
      </w:r>
      <w:r w:rsidR="00D167B2" w:rsidRPr="00D34C9A">
        <w:t>пасность: потенциальный источник нанесения вреда, представляющий угрозу жизни и (или) здоровью работника в</w:t>
      </w:r>
      <w:r>
        <w:t xml:space="preserve"> процессе трудовой деятельности;</w:t>
      </w:r>
    </w:p>
    <w:bookmarkEnd w:id="5"/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t>ж) о</w:t>
      </w:r>
      <w:r w:rsidR="00D167B2" w:rsidRPr="00D34C9A">
        <w:t>ценка риска: Процесс оценки риска(-ов), происходящего от опасности, с учетом адекватности существующих мер управления, а также принятие ре</w:t>
      </w:r>
      <w:r>
        <w:t>шения, допустим ли риск или нет;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rPr>
          <w:bCs/>
        </w:rPr>
        <w:t>з) о</w:t>
      </w:r>
      <w:r w:rsidR="00D167B2" w:rsidRPr="00D34C9A">
        <w:rPr>
          <w:bCs/>
        </w:rPr>
        <w:t>бъект возникновения опасностей</w:t>
      </w:r>
      <w:r w:rsidR="00D167B2" w:rsidRPr="00D34C9A">
        <w:t>: объект или деятельность производственного процесса, которая самостоятельно или в комбинации, обуславливает своими характеристиками возможность воздействия вредных и опасных произво</w:t>
      </w:r>
      <w:r>
        <w:t>дственных факторов на работника;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rPr>
          <w:bCs/>
        </w:rPr>
        <w:t>и) о</w:t>
      </w:r>
      <w:r w:rsidR="00D167B2" w:rsidRPr="00D34C9A">
        <w:rPr>
          <w:bCs/>
        </w:rPr>
        <w:t>бъект исследования</w:t>
      </w:r>
      <w:r w:rsidR="00D167B2" w:rsidRPr="00D34C9A">
        <w:t>: деятельность, место осуществления деятельности, нештатная или аварийная ситуация, вызывающие возможность воздействия источн</w:t>
      </w:r>
      <w:r>
        <w:t>иков опасности на работника;</w:t>
      </w:r>
    </w:p>
    <w:p w:rsidR="00D167B2" w:rsidRPr="00D34C9A" w:rsidRDefault="00D34C9A" w:rsidP="00D167B2">
      <w:pPr>
        <w:tabs>
          <w:tab w:val="num" w:pos="0"/>
          <w:tab w:val="num" w:pos="142"/>
        </w:tabs>
        <w:spacing w:after="120"/>
        <w:jc w:val="both"/>
      </w:pPr>
      <w:r>
        <w:t>к) п</w:t>
      </w:r>
      <w:r w:rsidR="00D167B2" w:rsidRPr="00D34C9A">
        <w:t>рофессиональное заболевание – острое или хроническое заболевание работающего, являющееся результатом воздействия на него вредного(ых) производственного(ых) фактора(ов) при выполнении им трудовых обязанностей и повлекшее временную или стойкую утрату им профессиональной трудоспособности, официально расследованное, диагностированное, входящее в специальный нормативно установленный перечень профессиональных заболеваний, подлежащее уче</w:t>
      </w:r>
      <w:r w:rsidR="006D41D3" w:rsidRPr="00D34C9A">
        <w:t>ту и компенсации (ГОСТ 12.0.002</w:t>
      </w:r>
      <w:r w:rsidR="009D06EA">
        <w:t>-2014</w:t>
      </w:r>
      <w:r w:rsidR="00D167B2" w:rsidRPr="00D34C9A">
        <w:t>).</w:t>
      </w:r>
    </w:p>
    <w:p w:rsidR="00D167B2" w:rsidRPr="00D34C9A" w:rsidRDefault="00D167B2" w:rsidP="00927AAC">
      <w:pPr>
        <w:tabs>
          <w:tab w:val="num" w:pos="0"/>
          <w:tab w:val="num" w:pos="142"/>
        </w:tabs>
        <w:jc w:val="both"/>
      </w:pPr>
    </w:p>
    <w:p w:rsidR="000C64B0" w:rsidRPr="00D34C9A" w:rsidRDefault="00563E77" w:rsidP="00563E77">
      <w:pPr>
        <w:pStyle w:val="1"/>
      </w:pPr>
      <w:bookmarkStart w:id="6" w:name="_Toc16697554"/>
      <w:bookmarkStart w:id="7" w:name="_Toc18660072"/>
      <w:r w:rsidRPr="00D34C9A">
        <w:t xml:space="preserve">Глава </w:t>
      </w:r>
      <w:r w:rsidR="000C64B0" w:rsidRPr="00D34C9A">
        <w:t xml:space="preserve">5. </w:t>
      </w:r>
      <w:r w:rsidR="005660B8" w:rsidRPr="00D34C9A">
        <w:t xml:space="preserve">ОБЩИЕ ВОПРОСЫ </w:t>
      </w:r>
      <w:r w:rsidR="000C64B0" w:rsidRPr="00D34C9A">
        <w:t>ОРГАНИЗАЦИИ И ПРОВЕДЕНИЯ ОЦЕНКИ РИСКОВ</w:t>
      </w:r>
      <w:bookmarkEnd w:id="6"/>
      <w:bookmarkEnd w:id="7"/>
    </w:p>
    <w:p w:rsidR="000C64B0" w:rsidRPr="00D34C9A" w:rsidRDefault="000C64B0" w:rsidP="00927AAC">
      <w:pPr>
        <w:tabs>
          <w:tab w:val="num" w:pos="0"/>
        </w:tabs>
      </w:pPr>
    </w:p>
    <w:p w:rsidR="000C64B0" w:rsidRPr="00D34C9A" w:rsidRDefault="00CF72C9" w:rsidP="00CF72C9">
      <w:pPr>
        <w:pStyle w:val="afa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7.</w:t>
      </w:r>
      <w:r w:rsidR="000C64B0" w:rsidRPr="00D34C9A">
        <w:rPr>
          <w:szCs w:val="24"/>
        </w:rPr>
        <w:t xml:space="preserve"> Структура системы управления профессиональными рисками </w:t>
      </w:r>
      <w:r w:rsidR="009D06EA">
        <w:rPr>
          <w:szCs w:val="24"/>
        </w:rPr>
        <w:t>администрации</w:t>
      </w:r>
      <w:r w:rsidR="000C64B0" w:rsidRPr="00D34C9A">
        <w:rPr>
          <w:szCs w:val="24"/>
        </w:rPr>
        <w:t xml:space="preserve"> является частью системы управления охраной труда.</w:t>
      </w:r>
    </w:p>
    <w:p w:rsidR="000C64B0" w:rsidRPr="00CF72C9" w:rsidRDefault="000C64B0" w:rsidP="00CF72C9">
      <w:pPr>
        <w:pStyle w:val="afa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jc w:val="both"/>
      </w:pPr>
      <w:r w:rsidRPr="00CF72C9">
        <w:t>Для эффективного функционирования системы управления профессиональными рисками приказом руководителя назначается комиссия по идентификации опасностей, оценке и управлению профессиональными рисками.</w:t>
      </w:r>
    </w:p>
    <w:p w:rsidR="000C64B0" w:rsidRPr="00CF72C9" w:rsidRDefault="00E818DC" w:rsidP="00CF72C9">
      <w:pPr>
        <w:pStyle w:val="afa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jc w:val="both"/>
      </w:pPr>
      <w:r w:rsidRPr="00CF72C9">
        <w:t>В состав</w:t>
      </w:r>
      <w:r w:rsidR="000C64B0" w:rsidRPr="00CF72C9">
        <w:t xml:space="preserve"> комиссии </w:t>
      </w:r>
      <w:r w:rsidRPr="00CF72C9">
        <w:t>включаются представители сторон работодателя и представительных органов работников</w:t>
      </w:r>
      <w:r w:rsidR="00D167B2" w:rsidRPr="00CF72C9">
        <w:t xml:space="preserve"> (в случае наличия)</w:t>
      </w:r>
      <w:r w:rsidR="000C64B0" w:rsidRPr="00CF72C9">
        <w:t>.</w:t>
      </w:r>
    </w:p>
    <w:p w:rsidR="00506FA6" w:rsidRPr="00CF72C9" w:rsidRDefault="00CF72C9" w:rsidP="00CF72C9">
      <w:pPr>
        <w:ind w:left="709"/>
        <w:jc w:val="both"/>
      </w:pPr>
      <w:bookmarkStart w:id="8" w:name="_Toc364333711"/>
      <w:bookmarkStart w:id="9" w:name="_Toc364333717"/>
      <w:r>
        <w:t xml:space="preserve">10. </w:t>
      </w:r>
      <w:r w:rsidR="000C64B0" w:rsidRPr="00CF72C9">
        <w:t>Оценка профессиональных рисков про</w:t>
      </w:r>
      <w:r w:rsidR="00506FA6" w:rsidRPr="00CF72C9">
        <w:t>водится на каждом рабочем месте.</w:t>
      </w:r>
    </w:p>
    <w:p w:rsidR="000C64B0" w:rsidRPr="00CF72C9" w:rsidRDefault="00CF72C9" w:rsidP="00CF72C9">
      <w:pPr>
        <w:ind w:left="709"/>
        <w:jc w:val="both"/>
      </w:pPr>
      <w:r>
        <w:t xml:space="preserve">11. </w:t>
      </w:r>
      <w:r w:rsidR="00506FA6" w:rsidRPr="00CF72C9">
        <w:t xml:space="preserve">Периодичность оценки </w:t>
      </w:r>
      <w:r w:rsidR="00E818DC" w:rsidRPr="00CF72C9">
        <w:t>определяется работодателем самостоятельно.</w:t>
      </w:r>
    </w:p>
    <w:p w:rsidR="000C64B0" w:rsidRPr="00CF72C9" w:rsidRDefault="00CF72C9" w:rsidP="00CF72C9">
      <w:pPr>
        <w:ind w:firstLine="709"/>
        <w:jc w:val="both"/>
      </w:pPr>
      <w:r>
        <w:t xml:space="preserve">12. </w:t>
      </w:r>
      <w:r w:rsidR="000C64B0" w:rsidRPr="00CF72C9">
        <w:t xml:space="preserve">Оценка риска проводится собственными силами или с привлечением сторонних специализированных организаций. </w:t>
      </w:r>
    </w:p>
    <w:p w:rsidR="000C64B0" w:rsidRPr="00CF72C9" w:rsidRDefault="00CF72C9" w:rsidP="00CF72C9">
      <w:pPr>
        <w:tabs>
          <w:tab w:val="num" w:pos="0"/>
        </w:tabs>
        <w:ind w:firstLine="709"/>
        <w:jc w:val="both"/>
      </w:pPr>
      <w:r>
        <w:lastRenderedPageBreak/>
        <w:t xml:space="preserve">13. </w:t>
      </w:r>
      <w:r w:rsidR="000C64B0" w:rsidRPr="00CF72C9">
        <w:t>При необходимости для обучения, консультирования, планирования, проведения независимой экспертизы всей работы по оценке риска или ее отдельных элементов (этапов) могут привлекаться сторонние специализированные организации.</w:t>
      </w:r>
    </w:p>
    <w:p w:rsidR="00671534" w:rsidRPr="00D34C9A" w:rsidRDefault="00671534" w:rsidP="00CF72C9">
      <w:pPr>
        <w:pStyle w:val="afa"/>
        <w:tabs>
          <w:tab w:val="num" w:pos="0"/>
        </w:tabs>
        <w:ind w:left="709"/>
        <w:contextualSpacing w:val="0"/>
        <w:jc w:val="both"/>
        <w:rPr>
          <w:szCs w:val="24"/>
        </w:rPr>
      </w:pPr>
    </w:p>
    <w:p w:rsidR="00671534" w:rsidRPr="00D34C9A" w:rsidRDefault="00671534" w:rsidP="00CF72C9">
      <w:pPr>
        <w:pStyle w:val="afa"/>
        <w:tabs>
          <w:tab w:val="num" w:pos="0"/>
        </w:tabs>
        <w:ind w:left="709"/>
        <w:contextualSpacing w:val="0"/>
        <w:jc w:val="both"/>
        <w:rPr>
          <w:szCs w:val="24"/>
        </w:rPr>
      </w:pPr>
    </w:p>
    <w:p w:rsidR="000C64B0" w:rsidRPr="00D34C9A" w:rsidRDefault="00563E77" w:rsidP="00563E77">
      <w:pPr>
        <w:pStyle w:val="1"/>
      </w:pPr>
      <w:bookmarkStart w:id="10" w:name="_Toc16697556"/>
      <w:bookmarkStart w:id="11" w:name="_Toc18660074"/>
      <w:r w:rsidRPr="00D34C9A">
        <w:t xml:space="preserve">Глава 6. </w:t>
      </w:r>
      <w:r w:rsidR="000C64B0" w:rsidRPr="00D34C9A">
        <w:t>ИДЕНТИФИКАЦИ</w:t>
      </w:r>
      <w:r w:rsidR="005660B8" w:rsidRPr="00D34C9A">
        <w:t xml:space="preserve">Я </w:t>
      </w:r>
      <w:r w:rsidR="000C64B0" w:rsidRPr="00D34C9A">
        <w:t>ОПАСНОСТЕЙ</w:t>
      </w:r>
      <w:bookmarkEnd w:id="10"/>
      <w:bookmarkEnd w:id="11"/>
    </w:p>
    <w:p w:rsidR="000C64B0" w:rsidRPr="00D34C9A" w:rsidRDefault="000C64B0" w:rsidP="00927AAC">
      <w:pPr>
        <w:tabs>
          <w:tab w:val="num" w:pos="0"/>
        </w:tabs>
        <w:jc w:val="both"/>
      </w:pPr>
    </w:p>
    <w:p w:rsidR="005660B8" w:rsidRPr="00D34C9A" w:rsidRDefault="00CF72C9" w:rsidP="005660B8">
      <w:pPr>
        <w:tabs>
          <w:tab w:val="num" w:pos="0"/>
        </w:tabs>
        <w:ind w:firstLine="567"/>
        <w:jc w:val="both"/>
      </w:pPr>
      <w:r>
        <w:t>14.</w:t>
      </w:r>
      <w:r w:rsidR="005660B8" w:rsidRPr="00D34C9A">
        <w:t xml:space="preserve"> Цель идентификации – выявить все опасности, исходящие от технологического и (или) рабочего процесса при выполнении работ, оказании услуг, оборудования и инструмента,</w:t>
      </w:r>
      <w:r>
        <w:t xml:space="preserve"> </w:t>
      </w:r>
      <w:r w:rsidR="005660B8" w:rsidRPr="00D34C9A">
        <w:t>опасных веществ.</w:t>
      </w:r>
    </w:p>
    <w:p w:rsidR="005660B8" w:rsidRPr="00D34C9A" w:rsidRDefault="00CF72C9" w:rsidP="005660B8">
      <w:pPr>
        <w:tabs>
          <w:tab w:val="num" w:pos="0"/>
        </w:tabs>
        <w:ind w:firstLine="567"/>
        <w:jc w:val="both"/>
      </w:pPr>
      <w:r>
        <w:t>15.</w:t>
      </w:r>
      <w:r w:rsidR="005660B8" w:rsidRPr="00D34C9A">
        <w:t xml:space="preserve"> На первоначальном этапе формируется перечень рабочих мест, на которых необходимо провести работу по идентификации опасностей.</w:t>
      </w:r>
    </w:p>
    <w:p w:rsidR="005660B8" w:rsidRPr="00D34C9A" w:rsidRDefault="005660B8" w:rsidP="005660B8">
      <w:pPr>
        <w:tabs>
          <w:tab w:val="num" w:pos="0"/>
        </w:tabs>
        <w:ind w:firstLine="567"/>
        <w:jc w:val="both"/>
      </w:pPr>
      <w:r w:rsidRPr="00D34C9A">
        <w:t xml:space="preserve">При составлении перечня рабочих мест анализируется, уточняется и вносится в </w:t>
      </w:r>
      <w:r w:rsidR="00683EFB">
        <w:t xml:space="preserve">                  а) </w:t>
      </w:r>
      <w:r w:rsidRPr="00D34C9A">
        <w:t>перечень следующая информация:</w:t>
      </w:r>
    </w:p>
    <w:p w:rsidR="005660B8" w:rsidRPr="00D34C9A" w:rsidRDefault="00683EFB" w:rsidP="005660B8">
      <w:pPr>
        <w:tabs>
          <w:tab w:val="num" w:pos="0"/>
        </w:tabs>
        <w:jc w:val="both"/>
      </w:pPr>
      <w:r>
        <w:t xml:space="preserve">б) </w:t>
      </w:r>
      <w:r w:rsidR="005660B8" w:rsidRPr="00D34C9A">
        <w:t>наименование должностей (профессий) работников;</w:t>
      </w:r>
    </w:p>
    <w:p w:rsidR="005660B8" w:rsidRPr="00D34C9A" w:rsidRDefault="00683EFB" w:rsidP="005660B8">
      <w:pPr>
        <w:tabs>
          <w:tab w:val="num" w:pos="0"/>
        </w:tabs>
        <w:jc w:val="both"/>
      </w:pPr>
      <w:r>
        <w:t xml:space="preserve">в) </w:t>
      </w:r>
      <w:r w:rsidR="005660B8" w:rsidRPr="00D34C9A">
        <w:t>выполняемые на рабочих местах операции и виды работ;</w:t>
      </w:r>
    </w:p>
    <w:p w:rsidR="005660B8" w:rsidRPr="00D34C9A" w:rsidRDefault="00683EFB" w:rsidP="005660B8">
      <w:pPr>
        <w:tabs>
          <w:tab w:val="num" w:pos="0"/>
        </w:tabs>
        <w:jc w:val="both"/>
      </w:pPr>
      <w:r>
        <w:t xml:space="preserve">г) </w:t>
      </w:r>
      <w:r w:rsidR="005660B8" w:rsidRPr="00D34C9A">
        <w:t>места (рабочие зоны) выполнения работ;</w:t>
      </w:r>
    </w:p>
    <w:p w:rsidR="005660B8" w:rsidRPr="00D34C9A" w:rsidRDefault="00683EFB" w:rsidP="005660B8">
      <w:pPr>
        <w:tabs>
          <w:tab w:val="num" w:pos="0"/>
        </w:tabs>
        <w:jc w:val="both"/>
      </w:pPr>
      <w:r>
        <w:t xml:space="preserve">д) </w:t>
      </w:r>
      <w:r w:rsidR="005660B8" w:rsidRPr="00D34C9A">
        <w:t>используемые при выполнении работ или находящиеся в местах выполнения работ здания и сооружения, оборудование, инструменты и приспособления, сырье и материалы;</w:t>
      </w:r>
    </w:p>
    <w:p w:rsidR="005660B8" w:rsidRPr="00D34C9A" w:rsidRDefault="00683EFB" w:rsidP="005660B8">
      <w:pPr>
        <w:tabs>
          <w:tab w:val="num" w:pos="0"/>
        </w:tabs>
        <w:jc w:val="both"/>
      </w:pPr>
      <w:r>
        <w:t xml:space="preserve">е) </w:t>
      </w:r>
      <w:r w:rsidR="005660B8" w:rsidRPr="00D34C9A">
        <w:t>возможные аварийные ситуации при выполнении работ или в местах выполнения работ;</w:t>
      </w:r>
    </w:p>
    <w:p w:rsidR="005660B8" w:rsidRPr="00D34C9A" w:rsidRDefault="005660B8" w:rsidP="005660B8">
      <w:pPr>
        <w:tabs>
          <w:tab w:val="num" w:pos="0"/>
        </w:tabs>
        <w:jc w:val="both"/>
      </w:pPr>
      <w:r w:rsidRPr="00D34C9A">
        <w:t>описание и причины несчастных случаев и других случаев травмирования;</w:t>
      </w:r>
    </w:p>
    <w:p w:rsidR="005660B8" w:rsidRPr="00D34C9A" w:rsidRDefault="00683EFB" w:rsidP="005660B8">
      <w:pPr>
        <w:tabs>
          <w:tab w:val="num" w:pos="0"/>
        </w:tabs>
        <w:jc w:val="both"/>
      </w:pPr>
      <w:r>
        <w:t xml:space="preserve">ё) </w:t>
      </w:r>
      <w:r w:rsidR="005660B8" w:rsidRPr="00D34C9A">
        <w:t>вредные и (или) опасные производственные факторы, выявленные на рабочих местах по результатам СОУТ.</w:t>
      </w:r>
    </w:p>
    <w:p w:rsidR="005660B8" w:rsidRPr="00D34C9A" w:rsidRDefault="005660B8" w:rsidP="005660B8">
      <w:pPr>
        <w:tabs>
          <w:tab w:val="num" w:pos="0"/>
        </w:tabs>
        <w:ind w:firstLine="567"/>
        <w:jc w:val="both"/>
      </w:pPr>
      <w:r w:rsidRPr="00D34C9A">
        <w:t>Информация о технологическом процессе собирается и анализируется с учетом не только штатных условий деятельности, но и случаев отклонения в работе, в том числе связанных с возможными авариями.</w:t>
      </w:r>
    </w:p>
    <w:p w:rsidR="00724029" w:rsidRPr="00D34C9A" w:rsidRDefault="00CF72C9" w:rsidP="00724029">
      <w:pPr>
        <w:tabs>
          <w:tab w:val="num" w:pos="142"/>
          <w:tab w:val="num" w:pos="284"/>
        </w:tabs>
        <w:ind w:firstLine="567"/>
        <w:jc w:val="both"/>
      </w:pPr>
      <w:r>
        <w:t>16</w:t>
      </w:r>
      <w:r w:rsidR="00856590" w:rsidRPr="00D34C9A">
        <w:t xml:space="preserve">. </w:t>
      </w:r>
      <w:r w:rsidR="00724029" w:rsidRPr="00D34C9A">
        <w:t xml:space="preserve">Перечень (классификатор) опасностей приведен в </w:t>
      </w:r>
      <w:r w:rsidR="00337CE1" w:rsidRPr="00D34C9A">
        <w:t>п</w:t>
      </w:r>
      <w:r w:rsidR="009D06EA">
        <w:t xml:space="preserve">риложении </w:t>
      </w:r>
      <w:r w:rsidR="00724029" w:rsidRPr="00D34C9A">
        <w:t>1 к настоящему Положению.</w:t>
      </w:r>
    </w:p>
    <w:p w:rsidR="00724029" w:rsidRPr="00D34C9A" w:rsidRDefault="00724029" w:rsidP="00856590">
      <w:pPr>
        <w:tabs>
          <w:tab w:val="num" w:pos="142"/>
          <w:tab w:val="num" w:pos="284"/>
        </w:tabs>
        <w:ind w:firstLine="567"/>
        <w:jc w:val="both"/>
      </w:pPr>
      <w:r w:rsidRPr="00D34C9A">
        <w:t xml:space="preserve">Указанный Перечень (классификатор) опасностей </w:t>
      </w:r>
      <w:r w:rsidR="00CC5B97" w:rsidRPr="00D34C9A">
        <w:t xml:space="preserve">представляет собой интегрированную версию Классификаторов опасностей, </w:t>
      </w:r>
      <w:r w:rsidR="00337CE1" w:rsidRPr="00D34C9A">
        <w:t>разработанных в целях принятия мер для предотвращения (минимизации)несчастных случаев в организации.</w:t>
      </w:r>
    </w:p>
    <w:p w:rsidR="000C64B0" w:rsidRPr="00D34C9A" w:rsidRDefault="00CF72C9" w:rsidP="003077AF">
      <w:pPr>
        <w:ind w:firstLine="567"/>
        <w:jc w:val="both"/>
      </w:pPr>
      <w:r>
        <w:t>17</w:t>
      </w:r>
      <w:r w:rsidR="000C64B0" w:rsidRPr="00D34C9A">
        <w:t>. Идентификация опасностей осуществляется</w:t>
      </w:r>
      <w:r w:rsidR="000B7826" w:rsidRPr="00D34C9A">
        <w:t xml:space="preserve"> к</w:t>
      </w:r>
      <w:r w:rsidR="000C64B0" w:rsidRPr="00D34C9A">
        <w:t xml:space="preserve">омиссией по идентификации опасностей, оценке и управлению профессиональными рисками, созданной в соответствии с пунктами </w:t>
      </w:r>
      <w:r>
        <w:t>8</w:t>
      </w:r>
      <w:r w:rsidR="00A40371" w:rsidRPr="00D34C9A">
        <w:t xml:space="preserve">, </w:t>
      </w:r>
      <w:r>
        <w:t>9</w:t>
      </w:r>
      <w:r w:rsidR="00A40371" w:rsidRPr="00D34C9A">
        <w:t xml:space="preserve"> настоящего Положения</w:t>
      </w:r>
      <w:r w:rsidR="00294CBD" w:rsidRPr="00D34C9A">
        <w:t>, на основании примерного Перечня опасностей</w:t>
      </w:r>
      <w:r w:rsidR="00D53F7B" w:rsidRPr="00D34C9A">
        <w:t xml:space="preserve"> и событий</w:t>
      </w:r>
      <w:r w:rsidR="009D06EA">
        <w:t xml:space="preserve">, приведенного в приложении </w:t>
      </w:r>
      <w:r w:rsidR="00294CBD" w:rsidRPr="00D34C9A">
        <w:t>1</w:t>
      </w:r>
      <w:r w:rsidR="00A40371" w:rsidRPr="00D34C9A">
        <w:t>.</w:t>
      </w:r>
    </w:p>
    <w:p w:rsidR="000C64B0" w:rsidRPr="00D34C9A" w:rsidRDefault="00CF72C9" w:rsidP="008315ED">
      <w:pPr>
        <w:ind w:firstLine="567"/>
        <w:jc w:val="both"/>
      </w:pPr>
      <w:r>
        <w:t>18</w:t>
      </w:r>
      <w:r w:rsidR="000C64B0" w:rsidRPr="00D34C9A">
        <w:t xml:space="preserve">. В качестве </w:t>
      </w:r>
      <w:r w:rsidR="000C64B0" w:rsidRPr="00DA3A97">
        <w:t>основных источников информации</w:t>
      </w:r>
      <w:r w:rsidR="000C64B0" w:rsidRPr="00D34C9A">
        <w:t xml:space="preserve"> для идентификации опасностей необходимо использовать: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а) </w:t>
      </w:r>
      <w:r w:rsidR="000C64B0" w:rsidRPr="00D34C9A">
        <w:t>техническую документацию на оборудование и технологическую документацию на процессы;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б) </w:t>
      </w:r>
      <w:r w:rsidR="006201FB" w:rsidRPr="00D34C9A">
        <w:t xml:space="preserve"> </w:t>
      </w:r>
      <w:r w:rsidR="000C64B0" w:rsidRPr="00D34C9A">
        <w:t>нормативн</w:t>
      </w:r>
      <w:r w:rsidR="00250584" w:rsidRPr="00D34C9A">
        <w:t xml:space="preserve">ые </w:t>
      </w:r>
      <w:r w:rsidR="000C64B0" w:rsidRPr="00D34C9A">
        <w:t xml:space="preserve">правовые документы (правила безопасности, нормы, типовые документы по охране труда), локальные </w:t>
      </w:r>
      <w:r w:rsidR="00250584" w:rsidRPr="00D34C9A">
        <w:t>нормативные акты</w:t>
      </w:r>
      <w:r w:rsidR="000C64B0" w:rsidRPr="00D34C9A">
        <w:t xml:space="preserve"> организации, относящиеся к процессу;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в) </w:t>
      </w:r>
      <w:r w:rsidR="000C64B0" w:rsidRPr="00D34C9A">
        <w:t>сведения об имевших место авариях, инцидентах, несчастных случаях и профессиональных заболеваниях и результаты их расследования;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г) </w:t>
      </w:r>
      <w:r w:rsidR="000C64B0" w:rsidRPr="00D34C9A">
        <w:t>производственные и должностные инструкции;</w:t>
      </w:r>
    </w:p>
    <w:p w:rsidR="000C64B0" w:rsidRPr="00D34C9A" w:rsidRDefault="000C64B0" w:rsidP="006201FB">
      <w:pPr>
        <w:tabs>
          <w:tab w:val="left" w:pos="284"/>
        </w:tabs>
        <w:jc w:val="both"/>
      </w:pPr>
      <w:r w:rsidRPr="00D34C9A">
        <w:t>инструкции по охране труда;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д) </w:t>
      </w:r>
      <w:r w:rsidR="00250584" w:rsidRPr="00D34C9A">
        <w:t xml:space="preserve">документы по </w:t>
      </w:r>
      <w:r w:rsidR="000C64B0" w:rsidRPr="00D34C9A">
        <w:t>результат</w:t>
      </w:r>
      <w:r w:rsidR="00250584" w:rsidRPr="00D34C9A">
        <w:t>ам</w:t>
      </w:r>
      <w:r w:rsidR="000C64B0" w:rsidRPr="00D34C9A">
        <w:t xml:space="preserve"> специальной оценки условий труда;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е) </w:t>
      </w:r>
      <w:r w:rsidR="00250584" w:rsidRPr="00D34C9A">
        <w:t xml:space="preserve">документы по </w:t>
      </w:r>
      <w:r w:rsidR="000C64B0" w:rsidRPr="00D34C9A">
        <w:t>результат</w:t>
      </w:r>
      <w:r w:rsidR="00250584" w:rsidRPr="00D34C9A">
        <w:t>ам</w:t>
      </w:r>
      <w:r w:rsidR="000C64B0" w:rsidRPr="00D34C9A">
        <w:t xml:space="preserve"> производственного контроля;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ё) </w:t>
      </w:r>
      <w:r w:rsidR="000C64B0" w:rsidRPr="00D34C9A">
        <w:t>жалобы работников, связанные с ненадлежащими условиями труда, а также предложения по улучшению условий труда (при наличии);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ж) </w:t>
      </w:r>
      <w:r w:rsidR="000C64B0" w:rsidRPr="00D34C9A">
        <w:t>статистические данные о несчастных случаях на производстве и профессиональных заболеваниях;</w:t>
      </w:r>
    </w:p>
    <w:p w:rsidR="000C64B0" w:rsidRPr="00D34C9A" w:rsidRDefault="00683EFB" w:rsidP="006201FB">
      <w:pPr>
        <w:tabs>
          <w:tab w:val="left" w:pos="284"/>
        </w:tabs>
        <w:jc w:val="both"/>
      </w:pPr>
      <w:r>
        <w:t xml:space="preserve">з) </w:t>
      </w:r>
      <w:r w:rsidR="000C64B0" w:rsidRPr="00D34C9A">
        <w:t>предписания надзорных органов в области охраны труда.</w:t>
      </w:r>
    </w:p>
    <w:p w:rsidR="00F51CAC" w:rsidRPr="00D34C9A" w:rsidRDefault="00CF72C9" w:rsidP="00F51CAC">
      <w:pPr>
        <w:tabs>
          <w:tab w:val="num" w:pos="0"/>
        </w:tabs>
        <w:ind w:firstLine="567"/>
        <w:jc w:val="both"/>
      </w:pPr>
      <w:r>
        <w:t>19</w:t>
      </w:r>
      <w:r w:rsidR="0014043E" w:rsidRPr="00D34C9A">
        <w:t>.</w:t>
      </w:r>
      <w:r w:rsidR="00F51CAC" w:rsidRPr="00D34C9A">
        <w:t>При обследовании рабочих мест выявляются опасности, связанные:</w:t>
      </w:r>
    </w:p>
    <w:p w:rsidR="00F51CAC" w:rsidRPr="00D34C9A" w:rsidRDefault="00683EFB" w:rsidP="00F51CAC">
      <w:pPr>
        <w:tabs>
          <w:tab w:val="num" w:pos="0"/>
        </w:tabs>
        <w:jc w:val="both"/>
      </w:pPr>
      <w:r>
        <w:t xml:space="preserve">а) </w:t>
      </w:r>
      <w:r w:rsidR="00F51CAC" w:rsidRPr="00D34C9A">
        <w:t>с характеристиками, которыми обладают сырье и материалы, оборудование, инструменты и приспособления, здания и сооружения, технологические и рабочие процессы;</w:t>
      </w:r>
    </w:p>
    <w:p w:rsidR="00F51CAC" w:rsidRPr="00D34C9A" w:rsidRDefault="00683EFB" w:rsidP="00F51CAC">
      <w:pPr>
        <w:tabs>
          <w:tab w:val="num" w:pos="0"/>
        </w:tabs>
        <w:jc w:val="both"/>
      </w:pPr>
      <w:r>
        <w:lastRenderedPageBreak/>
        <w:t xml:space="preserve">б) </w:t>
      </w:r>
      <w:r w:rsidR="00F51CAC" w:rsidRPr="00D34C9A">
        <w:t>с невыполнением и нарушением требований безопасности и охраны труда, установленных законодательными и иными нормативными правовыми актами, локальными нормативными актами и другими внутренними документами.</w:t>
      </w:r>
    </w:p>
    <w:p w:rsidR="00F51CAC" w:rsidRPr="00D34C9A" w:rsidRDefault="00492FD6" w:rsidP="00F51CAC">
      <w:pPr>
        <w:tabs>
          <w:tab w:val="num" w:pos="0"/>
        </w:tabs>
        <w:ind w:firstLine="567"/>
        <w:jc w:val="both"/>
      </w:pPr>
      <w:r>
        <w:t>20.</w:t>
      </w:r>
      <w:r w:rsidR="0014043E" w:rsidRPr="00D34C9A">
        <w:t xml:space="preserve"> </w:t>
      </w:r>
      <w:r w:rsidR="00F51CAC" w:rsidRPr="00D34C9A">
        <w:t>При выявлении опасностей учитываются несоответствия и нарушения, выявленные при проведении проверок функционирования системы управления охраной труда как в структурном подразделении, так и в организации в целом.</w:t>
      </w:r>
    </w:p>
    <w:p w:rsidR="00F51CAC" w:rsidRPr="00D34C9A" w:rsidRDefault="00492FD6" w:rsidP="00F51CAC">
      <w:pPr>
        <w:tabs>
          <w:tab w:val="num" w:pos="0"/>
        </w:tabs>
        <w:ind w:firstLine="567"/>
        <w:jc w:val="both"/>
      </w:pPr>
      <w:r>
        <w:t>21</w:t>
      </w:r>
      <w:r w:rsidR="00294CBD" w:rsidRPr="00D34C9A">
        <w:t xml:space="preserve">. </w:t>
      </w:r>
      <w:r w:rsidR="00F51CAC" w:rsidRPr="00D34C9A">
        <w:t>При обследовании рабочих мест учитываются также редко встречающиеся события (внеплановая остановка оборудования, критические погодные условия, внеплановая уборка территории и т.п.), в том числе действия персонала в аварийных ситуациях (авария, пожар, взрыв, отключение электроэнергии и др.).</w:t>
      </w:r>
    </w:p>
    <w:p w:rsidR="00F51CAC" w:rsidRPr="00D34C9A" w:rsidRDefault="00492FD6" w:rsidP="00F51CAC">
      <w:pPr>
        <w:tabs>
          <w:tab w:val="num" w:pos="0"/>
        </w:tabs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="00F51CAC" w:rsidRPr="00D34C9A">
        <w:rPr>
          <w:color w:val="000000"/>
        </w:rPr>
        <w:t xml:space="preserve">. </w:t>
      </w:r>
      <w:r w:rsidR="003A6CF4" w:rsidRPr="00D34C9A">
        <w:rPr>
          <w:color w:val="000000"/>
        </w:rPr>
        <w:t>При идентификации опасностей с</w:t>
      </w:r>
      <w:r w:rsidR="00F51CAC" w:rsidRPr="00D34C9A">
        <w:rPr>
          <w:color w:val="000000"/>
        </w:rPr>
        <w:t>ледует учитывать присущие рабочему месту опасности, которые отсутствуют в карте специальной оценки условий труда (повышенная яркость освещения, отраженная блескость, электром</w:t>
      </w:r>
      <w:r w:rsidR="003A6CF4" w:rsidRPr="00D34C9A">
        <w:rPr>
          <w:color w:val="000000"/>
        </w:rPr>
        <w:t>а</w:t>
      </w:r>
      <w:r w:rsidR="00F51CAC" w:rsidRPr="00D34C9A">
        <w:rPr>
          <w:color w:val="000000"/>
        </w:rPr>
        <w:t>гнитные излучения от персональных компьютеров, превышающие ПДУ  и др.).</w:t>
      </w:r>
    </w:p>
    <w:p w:rsidR="00F51CAC" w:rsidRPr="00D34C9A" w:rsidRDefault="00F51CAC" w:rsidP="006201FB">
      <w:pPr>
        <w:tabs>
          <w:tab w:val="left" w:pos="284"/>
        </w:tabs>
        <w:jc w:val="both"/>
      </w:pPr>
    </w:p>
    <w:bookmarkEnd w:id="8"/>
    <w:p w:rsidR="000C64B0" w:rsidRPr="00D34C9A" w:rsidRDefault="00563E77" w:rsidP="00563E77">
      <w:pPr>
        <w:pStyle w:val="afa"/>
        <w:ind w:left="360"/>
        <w:jc w:val="center"/>
        <w:rPr>
          <w:color w:val="000000"/>
          <w:szCs w:val="24"/>
        </w:rPr>
      </w:pPr>
      <w:r w:rsidRPr="00D34C9A">
        <w:rPr>
          <w:color w:val="000000"/>
          <w:szCs w:val="24"/>
        </w:rPr>
        <w:t xml:space="preserve">Глава 7. </w:t>
      </w:r>
      <w:r w:rsidR="000C64B0" w:rsidRPr="00D34C9A">
        <w:rPr>
          <w:color w:val="000000"/>
          <w:szCs w:val="24"/>
        </w:rPr>
        <w:t xml:space="preserve">ОЦЕНКА </w:t>
      </w:r>
      <w:r w:rsidR="00C9366B" w:rsidRPr="00D34C9A">
        <w:rPr>
          <w:color w:val="000000"/>
          <w:szCs w:val="24"/>
        </w:rPr>
        <w:t xml:space="preserve">ПРОФЕССИОНАЛЬНЫХ </w:t>
      </w:r>
      <w:r w:rsidR="000C64B0" w:rsidRPr="00D34C9A">
        <w:rPr>
          <w:color w:val="000000"/>
          <w:szCs w:val="24"/>
        </w:rPr>
        <w:t>РИСКОВ</w:t>
      </w:r>
      <w:bookmarkEnd w:id="9"/>
    </w:p>
    <w:p w:rsidR="000C64B0" w:rsidRPr="00D34C9A" w:rsidRDefault="000C64B0" w:rsidP="00CA644C">
      <w:pPr>
        <w:pStyle w:val="afa"/>
        <w:tabs>
          <w:tab w:val="num" w:pos="0"/>
        </w:tabs>
        <w:ind w:left="360"/>
        <w:jc w:val="both"/>
        <w:rPr>
          <w:color w:val="000000"/>
          <w:szCs w:val="24"/>
        </w:rPr>
      </w:pPr>
    </w:p>
    <w:p w:rsidR="00263533" w:rsidRPr="00D34C9A" w:rsidRDefault="00492FD6" w:rsidP="00492FD6">
      <w:pPr>
        <w:tabs>
          <w:tab w:val="num" w:pos="0"/>
          <w:tab w:val="num" w:pos="142"/>
        </w:tabs>
        <w:ind w:firstLine="709"/>
        <w:jc w:val="both"/>
      </w:pPr>
      <w:r>
        <w:t>23</w:t>
      </w:r>
      <w:r w:rsidR="00263533" w:rsidRPr="00D34C9A">
        <w:t>. Для оценки уровня профессионального риска используется метод «Б.9.3 Матрица последствий/вероятности (матрица рисков или тепловая карта)» по ГОСТ Р 58771</w:t>
      </w:r>
      <w:r w:rsidR="009D06EA">
        <w:t>-2019</w:t>
      </w:r>
      <w:r w:rsidR="00263533" w:rsidRPr="00D34C9A">
        <w:t xml:space="preserve"> «Менеджмент риска. Технологии оценки риска».</w:t>
      </w:r>
    </w:p>
    <w:p w:rsidR="00263533" w:rsidRPr="00D34C9A" w:rsidRDefault="00263533" w:rsidP="00263533">
      <w:pPr>
        <w:tabs>
          <w:tab w:val="num" w:pos="0"/>
          <w:tab w:val="num" w:pos="142"/>
        </w:tabs>
        <w:ind w:firstLine="567"/>
        <w:jc w:val="both"/>
      </w:pPr>
      <w:r w:rsidRPr="00D34C9A">
        <w:t xml:space="preserve">Метод используется в редакции изложенной в п. 4.2.1 «Матричный метод на основе балльной оценки» на основе Матрица «5х5» </w:t>
      </w:r>
      <w:r w:rsidRPr="00D34C9A">
        <w:rPr>
          <w:lang w:val="en-US"/>
        </w:rPr>
        <w:t>N</w:t>
      </w:r>
      <w:r w:rsidRPr="00D34C9A">
        <w:t xml:space="preserve"> 2, рекомендуемой Приказом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рисков». Приложение 14. Матрица «5х5» N 2. Матрица оценки уровня профессионального риска представлена в таблице 1.</w:t>
      </w:r>
    </w:p>
    <w:p w:rsidR="00263533" w:rsidRPr="00D34C9A" w:rsidRDefault="00263533" w:rsidP="00263533">
      <w:pPr>
        <w:tabs>
          <w:tab w:val="num" w:pos="-426"/>
          <w:tab w:val="num" w:pos="142"/>
        </w:tabs>
        <w:ind w:left="-425"/>
        <w:jc w:val="right"/>
      </w:pPr>
    </w:p>
    <w:p w:rsidR="00A56C07" w:rsidRPr="00D34C9A" w:rsidRDefault="00263533" w:rsidP="00263533">
      <w:pPr>
        <w:tabs>
          <w:tab w:val="num" w:pos="-426"/>
          <w:tab w:val="num" w:pos="142"/>
        </w:tabs>
        <w:ind w:left="-425"/>
        <w:jc w:val="right"/>
      </w:pPr>
      <w:r w:rsidRPr="00D34C9A">
        <w:t>Таблица 1</w:t>
      </w:r>
    </w:p>
    <w:p w:rsidR="001F09E2" w:rsidRPr="00D34C9A" w:rsidRDefault="001F09E2" w:rsidP="00A56C07">
      <w:pPr>
        <w:tabs>
          <w:tab w:val="num" w:pos="-426"/>
          <w:tab w:val="num" w:pos="142"/>
        </w:tabs>
        <w:ind w:left="-425"/>
        <w:jc w:val="center"/>
      </w:pPr>
    </w:p>
    <w:p w:rsidR="00263533" w:rsidRPr="00D34C9A" w:rsidRDefault="00263533" w:rsidP="00A56C07">
      <w:pPr>
        <w:tabs>
          <w:tab w:val="num" w:pos="-426"/>
          <w:tab w:val="num" w:pos="142"/>
        </w:tabs>
        <w:ind w:left="-425"/>
        <w:jc w:val="center"/>
      </w:pPr>
      <w:r w:rsidRPr="00D34C9A">
        <w:t>Матрица оценки уровня профессионального риска</w:t>
      </w:r>
    </w:p>
    <w:p w:rsidR="00A56C07" w:rsidRPr="00D34C9A" w:rsidRDefault="00A56C07" w:rsidP="00263533">
      <w:pPr>
        <w:tabs>
          <w:tab w:val="num" w:pos="-426"/>
          <w:tab w:val="num" w:pos="142"/>
        </w:tabs>
        <w:ind w:left="-425"/>
        <w:jc w:val="right"/>
      </w:pP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992"/>
        <w:gridCol w:w="1673"/>
        <w:gridCol w:w="1207"/>
        <w:gridCol w:w="1202"/>
        <w:gridCol w:w="1134"/>
      </w:tblGrid>
      <w:tr w:rsidR="005627C5" w:rsidRPr="00D34C9A" w:rsidTr="00140F2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2E" w:rsidRPr="00D34C9A" w:rsidRDefault="00D22D8D" w:rsidP="00A56C07">
            <w:pPr>
              <w:pStyle w:val="aff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" o:spid="_x0000_s1026" type="#_x0000_t13" style="position:absolute;left:0;text-align:left;margin-left:105pt;margin-top:5.2pt;width:41.4pt;height: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" adj="19774" fillcolor="#4f81bd [3204]" strokecolor="#243f60 [1604]" strokeweight="2pt"/>
              </w:pict>
            </w:r>
            <w:r w:rsidR="00140F2E" w:rsidRPr="00D34C9A">
              <w:rPr>
                <w:rFonts w:ascii="Times New Roman" w:hAnsi="Times New Roman" w:cs="Times New Roman"/>
                <w:bCs/>
              </w:rPr>
              <w:t xml:space="preserve">ВЕРОЯТНОСТЬ  </w:t>
            </w:r>
          </w:p>
          <w:p w:rsidR="00140F2E" w:rsidRPr="00D34C9A" w:rsidRDefault="00140F2E" w:rsidP="00A56C07">
            <w:pPr>
              <w:pStyle w:val="aff1"/>
              <w:rPr>
                <w:rFonts w:ascii="Times New Roman" w:hAnsi="Times New Roman" w:cs="Times New Roman"/>
                <w:bCs/>
              </w:rPr>
            </w:pPr>
          </w:p>
          <w:p w:rsidR="00140F2E" w:rsidRPr="00D34C9A" w:rsidRDefault="00D22D8D" w:rsidP="00A56C07">
            <w:pPr>
              <w:pStyle w:val="aff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shape id="Стрелка углом 2" o:spid="_x0000_s1027" style="position:absolute;left:0;text-align:left;margin-left:99.55pt;margin-top:9.75pt;width:35.55pt;height:21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48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" path="m,268605l,160332c,95430,52613,42817,117515,42817r273746,l391261,r60224,67151l391261,134303r,-42817l117515,91486v-38023,,-68846,30823,-68846,68846l48669,268605,,268605xe" fillcolor="#4f81bd [3204]" strokecolor="#243f60 [1604]" strokeweight="2pt">
                  <v:path arrowok="t" o:connecttype="custom" o:connectlocs="0,268605;0,160332;117515,42817;391261,42817;391261,0;451485,67151;391261,134303;391261,91486;117515,91486;48669,160332;48669,268605;0,268605" o:connectangles="0,0,0,0,0,0,0,0,0,0,0,0"/>
                </v:shape>
              </w:pict>
            </w:r>
            <w:r w:rsidR="00140F2E" w:rsidRPr="00D34C9A">
              <w:rPr>
                <w:rFonts w:ascii="Times New Roman" w:hAnsi="Times New Roman" w:cs="Times New Roman"/>
                <w:bCs/>
              </w:rPr>
              <w:t xml:space="preserve">ТЯЖЕСТЬ ПОСЛЕДСТВИЙ </w:t>
            </w:r>
          </w:p>
          <w:p w:rsidR="005627C5" w:rsidRPr="00D34C9A" w:rsidRDefault="005627C5" w:rsidP="00140F2E">
            <w:pPr>
              <w:pStyle w:val="aff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1</w:t>
            </w:r>
          </w:p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Очень редко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C5" w:rsidRPr="00D34C9A" w:rsidRDefault="005627C5" w:rsidP="005627C5">
            <w:pPr>
              <w:pStyle w:val="aff1"/>
              <w:ind w:firstLine="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2</w:t>
            </w:r>
          </w:p>
          <w:p w:rsidR="005627C5" w:rsidRPr="00D34C9A" w:rsidRDefault="005627C5" w:rsidP="00140F2E">
            <w:pPr>
              <w:pStyle w:val="aff1"/>
              <w:ind w:left="-136" w:right="-108" w:firstLine="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Маловероятно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C5" w:rsidRPr="00D34C9A" w:rsidRDefault="005627C5" w:rsidP="005627C5">
            <w:pPr>
              <w:pStyle w:val="aff1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3</w:t>
            </w:r>
          </w:p>
          <w:p w:rsidR="005627C5" w:rsidRPr="00D34C9A" w:rsidRDefault="005627C5" w:rsidP="005627C5">
            <w:pPr>
              <w:pStyle w:val="aff1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Может быть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4</w:t>
            </w:r>
          </w:p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Вероятно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5</w:t>
            </w:r>
          </w:p>
          <w:p w:rsidR="005627C5" w:rsidRPr="00D34C9A" w:rsidRDefault="005627C5" w:rsidP="00140F2E">
            <w:pPr>
              <w:pStyle w:val="aff1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Почти наверняка</w:t>
            </w:r>
          </w:p>
        </w:tc>
      </w:tr>
      <w:tr w:rsidR="00140F2E" w:rsidRPr="00D34C9A" w:rsidTr="00140F2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E" w:rsidRPr="00D34C9A" w:rsidRDefault="00140F2E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5</w:t>
            </w:r>
          </w:p>
          <w:p w:rsidR="005627C5" w:rsidRPr="00D34C9A" w:rsidRDefault="005627C5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Катастрофическая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25</w:t>
            </w:r>
          </w:p>
        </w:tc>
      </w:tr>
      <w:tr w:rsidR="00140F2E" w:rsidRPr="00D34C9A" w:rsidTr="00140F2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E" w:rsidRPr="00D34C9A" w:rsidRDefault="00140F2E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4</w:t>
            </w:r>
          </w:p>
          <w:p w:rsidR="005627C5" w:rsidRPr="00D34C9A" w:rsidRDefault="005627C5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Значительная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20</w:t>
            </w:r>
          </w:p>
        </w:tc>
      </w:tr>
      <w:tr w:rsidR="00140F2E" w:rsidRPr="00D34C9A" w:rsidTr="00140F2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E" w:rsidRPr="00D34C9A" w:rsidRDefault="00140F2E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3</w:t>
            </w:r>
          </w:p>
          <w:p w:rsidR="005627C5" w:rsidRPr="00D34C9A" w:rsidRDefault="005627C5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15</w:t>
            </w:r>
          </w:p>
        </w:tc>
      </w:tr>
      <w:tr w:rsidR="00140F2E" w:rsidRPr="00D34C9A" w:rsidTr="00140F2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E" w:rsidRPr="00D34C9A" w:rsidRDefault="00140F2E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2</w:t>
            </w:r>
          </w:p>
          <w:p w:rsidR="005627C5" w:rsidRPr="00D34C9A" w:rsidRDefault="005627C5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10</w:t>
            </w:r>
          </w:p>
        </w:tc>
      </w:tr>
      <w:tr w:rsidR="00140F2E" w:rsidRPr="00D34C9A" w:rsidTr="00140F2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E" w:rsidRPr="00D34C9A" w:rsidRDefault="00140F2E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</w:t>
            </w:r>
          </w:p>
          <w:p w:rsidR="005627C5" w:rsidRPr="00D34C9A" w:rsidRDefault="005627C5" w:rsidP="00140F2E">
            <w:pPr>
              <w:pStyle w:val="aff2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Незначительная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7C5" w:rsidRPr="00D34C9A" w:rsidRDefault="005627C5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5</w:t>
            </w:r>
          </w:p>
        </w:tc>
      </w:tr>
    </w:tbl>
    <w:p w:rsidR="00263533" w:rsidRPr="00D34C9A" w:rsidRDefault="00263533" w:rsidP="00263533">
      <w:pPr>
        <w:tabs>
          <w:tab w:val="num" w:pos="-426"/>
          <w:tab w:val="num" w:pos="142"/>
        </w:tabs>
        <w:ind w:firstLine="567"/>
        <w:jc w:val="both"/>
      </w:pPr>
    </w:p>
    <w:p w:rsidR="00263533" w:rsidRPr="00D34C9A" w:rsidRDefault="00492FD6" w:rsidP="00492FD6">
      <w:pPr>
        <w:tabs>
          <w:tab w:val="num" w:pos="-426"/>
          <w:tab w:val="num" w:pos="142"/>
        </w:tabs>
        <w:ind w:firstLine="709"/>
        <w:jc w:val="both"/>
      </w:pPr>
      <w:r>
        <w:t>24.</w:t>
      </w:r>
      <w:r w:rsidR="00263533" w:rsidRPr="00D34C9A">
        <w:t xml:space="preserve"> Процесс определения уровня риска состоит из этапов:</w:t>
      </w:r>
    </w:p>
    <w:p w:rsidR="00263533" w:rsidRPr="00D34C9A" w:rsidRDefault="00492FD6" w:rsidP="00492FD6">
      <w:pPr>
        <w:contextualSpacing/>
        <w:jc w:val="both"/>
      </w:pPr>
      <w:r>
        <w:t xml:space="preserve">а) </w:t>
      </w:r>
      <w:r w:rsidR="00263533" w:rsidRPr="00D34C9A">
        <w:t>оценка тяжести последствий опасного события;</w:t>
      </w:r>
    </w:p>
    <w:p w:rsidR="00263533" w:rsidRPr="00D34C9A" w:rsidRDefault="00492FD6" w:rsidP="00492FD6">
      <w:pPr>
        <w:contextualSpacing/>
        <w:jc w:val="both"/>
      </w:pPr>
      <w:r>
        <w:t xml:space="preserve">б) </w:t>
      </w:r>
      <w:r w:rsidR="00263533" w:rsidRPr="00D34C9A">
        <w:t>оценка вероятности наступления последствий опасного события;</w:t>
      </w:r>
    </w:p>
    <w:p w:rsidR="00263533" w:rsidRPr="00D34C9A" w:rsidRDefault="00492FD6" w:rsidP="00492FD6">
      <w:pPr>
        <w:contextualSpacing/>
        <w:jc w:val="both"/>
      </w:pPr>
      <w:r>
        <w:t xml:space="preserve">в) </w:t>
      </w:r>
      <w:r w:rsidR="00263533" w:rsidRPr="00D34C9A">
        <w:t>определение уровня риска.</w:t>
      </w:r>
    </w:p>
    <w:p w:rsidR="00263533" w:rsidRPr="00D34C9A" w:rsidRDefault="00492FD6" w:rsidP="00492FD6">
      <w:pPr>
        <w:tabs>
          <w:tab w:val="num" w:pos="-426"/>
          <w:tab w:val="num" w:pos="142"/>
        </w:tabs>
        <w:ind w:firstLine="709"/>
        <w:jc w:val="both"/>
      </w:pPr>
      <w:r>
        <w:t>25.</w:t>
      </w:r>
      <w:r w:rsidR="00263533" w:rsidRPr="00D34C9A">
        <w:t xml:space="preserve"> Тяжесть возможных последствий идентифицированных опасных событий оценивается на предмет принадлежности к одной из 5-ти степеней тяжести последствий проявления опасности (таблица 2).</w:t>
      </w:r>
    </w:p>
    <w:p w:rsidR="00337CE1" w:rsidRPr="00D34C9A" w:rsidRDefault="00337CE1" w:rsidP="00263533">
      <w:pPr>
        <w:tabs>
          <w:tab w:val="num" w:pos="-426"/>
          <w:tab w:val="num" w:pos="142"/>
        </w:tabs>
        <w:ind w:firstLine="567"/>
        <w:jc w:val="right"/>
      </w:pPr>
    </w:p>
    <w:p w:rsidR="00337CE1" w:rsidRDefault="00337CE1" w:rsidP="00263533">
      <w:pPr>
        <w:tabs>
          <w:tab w:val="num" w:pos="-426"/>
          <w:tab w:val="num" w:pos="142"/>
        </w:tabs>
        <w:ind w:firstLine="567"/>
        <w:jc w:val="right"/>
      </w:pPr>
    </w:p>
    <w:p w:rsidR="00D123CC" w:rsidRDefault="00D123CC" w:rsidP="00263533">
      <w:pPr>
        <w:tabs>
          <w:tab w:val="num" w:pos="-426"/>
          <w:tab w:val="num" w:pos="142"/>
        </w:tabs>
        <w:ind w:firstLine="567"/>
        <w:jc w:val="right"/>
      </w:pPr>
    </w:p>
    <w:p w:rsidR="00A56C07" w:rsidRPr="00D34C9A" w:rsidRDefault="00263533" w:rsidP="00263533">
      <w:pPr>
        <w:tabs>
          <w:tab w:val="num" w:pos="-426"/>
          <w:tab w:val="num" w:pos="142"/>
        </w:tabs>
        <w:ind w:firstLine="567"/>
        <w:jc w:val="right"/>
      </w:pPr>
      <w:r w:rsidRPr="00D34C9A">
        <w:t>Таблица 2</w:t>
      </w:r>
    </w:p>
    <w:p w:rsidR="001F09E2" w:rsidRPr="00D34C9A" w:rsidRDefault="001F09E2" w:rsidP="00A56C07">
      <w:pPr>
        <w:tabs>
          <w:tab w:val="num" w:pos="-426"/>
          <w:tab w:val="num" w:pos="142"/>
        </w:tabs>
        <w:ind w:firstLine="567"/>
        <w:jc w:val="center"/>
      </w:pPr>
    </w:p>
    <w:p w:rsidR="00263533" w:rsidRPr="00D34C9A" w:rsidRDefault="00263533" w:rsidP="00A56C07">
      <w:pPr>
        <w:tabs>
          <w:tab w:val="num" w:pos="-426"/>
          <w:tab w:val="num" w:pos="142"/>
        </w:tabs>
        <w:ind w:firstLine="567"/>
        <w:jc w:val="center"/>
      </w:pPr>
      <w:r w:rsidRPr="00D34C9A">
        <w:t>Оценка тяжести последствий опасного события</w:t>
      </w:r>
    </w:p>
    <w:p w:rsidR="00A56C07" w:rsidRPr="00D34C9A" w:rsidRDefault="00A56C07" w:rsidP="00A56C07">
      <w:pPr>
        <w:tabs>
          <w:tab w:val="num" w:pos="-426"/>
          <w:tab w:val="num" w:pos="142"/>
        </w:tabs>
        <w:ind w:firstLine="567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6378"/>
      </w:tblGrid>
      <w:tr w:rsidR="00263533" w:rsidRPr="00D34C9A" w:rsidTr="00A56C0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33" w:rsidRPr="00D34C9A" w:rsidRDefault="00263533" w:rsidP="00A56C07">
            <w:pPr>
              <w:pStyle w:val="aff1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Значение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33" w:rsidRPr="00D34C9A" w:rsidRDefault="00263533" w:rsidP="005627C5">
            <w:pPr>
              <w:pStyle w:val="aff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Тяжесть последствий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533" w:rsidRPr="00D34C9A" w:rsidRDefault="00263533" w:rsidP="005627C5">
            <w:pPr>
              <w:pStyle w:val="aff1"/>
              <w:jc w:val="center"/>
              <w:rPr>
                <w:rFonts w:ascii="Times New Roman" w:hAnsi="Times New Roman" w:cs="Times New Roman"/>
                <w:bCs/>
              </w:rPr>
            </w:pPr>
            <w:r w:rsidRPr="00D34C9A">
              <w:rPr>
                <w:rFonts w:ascii="Times New Roman" w:hAnsi="Times New Roman" w:cs="Times New Roman"/>
                <w:bCs/>
              </w:rPr>
              <w:t>Описание</w:t>
            </w:r>
          </w:p>
        </w:tc>
      </w:tr>
      <w:tr w:rsidR="00263533" w:rsidRPr="00D34C9A" w:rsidTr="00A56C0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Катастрофическая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Смертельные травмы или заболевания, групповые несчастные случаи</w:t>
            </w:r>
          </w:p>
        </w:tc>
      </w:tr>
      <w:tr w:rsidR="00263533" w:rsidRPr="00D34C9A" w:rsidTr="00A56C0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Значительная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глухоту).</w:t>
            </w:r>
          </w:p>
        </w:tc>
      </w:tr>
      <w:tr w:rsidR="00263533" w:rsidRPr="00D34C9A" w:rsidTr="00A56C0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работы).</w:t>
            </w:r>
          </w:p>
        </w:tc>
      </w:tr>
      <w:tr w:rsidR="00263533" w:rsidRPr="00D34C9A" w:rsidTr="00A56C0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дискомфорт).</w:t>
            </w:r>
          </w:p>
        </w:tc>
      </w:tr>
      <w:tr w:rsidR="00263533" w:rsidRPr="00D34C9A" w:rsidTr="00A56C0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Незначительная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Незначительные повреждения.</w:t>
            </w:r>
          </w:p>
        </w:tc>
      </w:tr>
    </w:tbl>
    <w:p w:rsidR="00263533" w:rsidRPr="00D34C9A" w:rsidRDefault="00263533" w:rsidP="00263533">
      <w:pPr>
        <w:ind w:firstLine="567"/>
        <w:contextualSpacing/>
        <w:jc w:val="both"/>
      </w:pPr>
    </w:p>
    <w:p w:rsidR="00263533" w:rsidRPr="00D34C9A" w:rsidRDefault="00492FD6" w:rsidP="00492FD6">
      <w:pPr>
        <w:tabs>
          <w:tab w:val="num" w:pos="-426"/>
          <w:tab w:val="num" w:pos="142"/>
        </w:tabs>
        <w:ind w:firstLine="709"/>
        <w:jc w:val="both"/>
      </w:pPr>
      <w:r>
        <w:t>26</w:t>
      </w:r>
      <w:r w:rsidR="00263533" w:rsidRPr="00D34C9A">
        <w:t>. Вероятность проявления последствий опасного события оценивается на предмет ее принадлежности к одной из 5-ти степеней вероятности наступления последствий опасного события (таблица 3).</w:t>
      </w:r>
    </w:p>
    <w:p w:rsidR="005627C5" w:rsidRPr="00D34C9A" w:rsidRDefault="005627C5" w:rsidP="00263533">
      <w:pPr>
        <w:keepNext/>
        <w:tabs>
          <w:tab w:val="num" w:pos="-426"/>
          <w:tab w:val="num" w:pos="142"/>
        </w:tabs>
        <w:ind w:firstLine="567"/>
        <w:jc w:val="right"/>
      </w:pPr>
    </w:p>
    <w:p w:rsidR="00A56C07" w:rsidRPr="00D34C9A" w:rsidRDefault="00263533" w:rsidP="00263533">
      <w:pPr>
        <w:keepNext/>
        <w:tabs>
          <w:tab w:val="num" w:pos="-426"/>
          <w:tab w:val="num" w:pos="142"/>
        </w:tabs>
        <w:ind w:firstLine="567"/>
        <w:jc w:val="right"/>
      </w:pPr>
      <w:r w:rsidRPr="00D34C9A">
        <w:t>Таблица 3</w:t>
      </w:r>
    </w:p>
    <w:p w:rsidR="001F09E2" w:rsidRPr="00D34C9A" w:rsidRDefault="001F09E2" w:rsidP="001F09E2">
      <w:pPr>
        <w:keepNext/>
        <w:tabs>
          <w:tab w:val="num" w:pos="-426"/>
          <w:tab w:val="num" w:pos="142"/>
        </w:tabs>
        <w:jc w:val="center"/>
      </w:pPr>
    </w:p>
    <w:p w:rsidR="00263533" w:rsidRPr="00D34C9A" w:rsidRDefault="00263533" w:rsidP="001F09E2">
      <w:pPr>
        <w:keepNext/>
        <w:tabs>
          <w:tab w:val="num" w:pos="-426"/>
          <w:tab w:val="num" w:pos="142"/>
        </w:tabs>
        <w:jc w:val="center"/>
      </w:pPr>
      <w:r w:rsidRPr="00D34C9A">
        <w:t>Оценка вероятности наступления последствий опасного события</w:t>
      </w:r>
    </w:p>
    <w:p w:rsidR="00A56C07" w:rsidRPr="00D34C9A" w:rsidRDefault="00A56C07" w:rsidP="00A56C07">
      <w:pPr>
        <w:keepNext/>
        <w:tabs>
          <w:tab w:val="num" w:pos="-426"/>
          <w:tab w:val="num" w:pos="142"/>
        </w:tabs>
        <w:ind w:firstLine="567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380"/>
        <w:gridCol w:w="6125"/>
      </w:tblGrid>
      <w:tr w:rsidR="00263533" w:rsidRPr="00D34C9A" w:rsidTr="001F09E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A56C07">
            <w:pPr>
              <w:pStyle w:val="aff1"/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keepNext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1"/>
              <w:keepNext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263533" w:rsidRPr="00D34C9A" w:rsidTr="001F09E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keepNext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Почти невозможно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Не должно произойти, но возможность есть</w:t>
            </w:r>
          </w:p>
        </w:tc>
      </w:tr>
      <w:tr w:rsidR="00263533" w:rsidRPr="00D34C9A" w:rsidTr="001F09E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keepNext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Маловероятно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Не должно произойти при штатных условиях</w:t>
            </w:r>
          </w:p>
        </w:tc>
      </w:tr>
      <w:tr w:rsidR="00263533" w:rsidRPr="00D34C9A" w:rsidTr="001F09E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keepNext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Может быть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Возможно или уже были случаи</w:t>
            </w:r>
          </w:p>
        </w:tc>
      </w:tr>
      <w:tr w:rsidR="00263533" w:rsidRPr="00D34C9A" w:rsidTr="001F09E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keepNext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Вероятно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Случается периодически</w:t>
            </w:r>
          </w:p>
        </w:tc>
      </w:tr>
      <w:tr w:rsidR="00263533" w:rsidRPr="00D34C9A" w:rsidTr="001F09E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1"/>
              <w:keepNext/>
              <w:jc w:val="center"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Почти наверняка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533" w:rsidRPr="00D34C9A" w:rsidRDefault="00263533" w:rsidP="005627C5">
            <w:pPr>
              <w:pStyle w:val="aff2"/>
              <w:keepNext/>
              <w:rPr>
                <w:rFonts w:ascii="Times New Roman" w:hAnsi="Times New Roman" w:cs="Times New Roman"/>
              </w:rPr>
            </w:pPr>
            <w:r w:rsidRPr="00D34C9A">
              <w:rPr>
                <w:rFonts w:ascii="Times New Roman" w:hAnsi="Times New Roman" w:cs="Times New Roman"/>
              </w:rPr>
              <w:t>Случается регулярно, что подтверждено статистикой</w:t>
            </w:r>
          </w:p>
        </w:tc>
      </w:tr>
    </w:tbl>
    <w:p w:rsidR="00263533" w:rsidRPr="00D34C9A" w:rsidRDefault="00263533" w:rsidP="00263533">
      <w:pPr>
        <w:ind w:firstLine="567"/>
        <w:contextualSpacing/>
        <w:jc w:val="both"/>
      </w:pPr>
    </w:p>
    <w:p w:rsidR="00263533" w:rsidRPr="00D34C9A" w:rsidRDefault="00492FD6" w:rsidP="00492FD6">
      <w:pPr>
        <w:tabs>
          <w:tab w:val="num" w:pos="-426"/>
          <w:tab w:val="num" w:pos="142"/>
        </w:tabs>
        <w:ind w:firstLine="709"/>
        <w:jc w:val="both"/>
      </w:pPr>
      <w:r>
        <w:t>27</w:t>
      </w:r>
      <w:r w:rsidR="00263533" w:rsidRPr="00D34C9A">
        <w:t>. Следует учесть, что степень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:rsidR="00263533" w:rsidRPr="00D34C9A" w:rsidRDefault="00492FD6" w:rsidP="00492FD6">
      <w:pPr>
        <w:tabs>
          <w:tab w:val="num" w:pos="-426"/>
          <w:tab w:val="num" w:pos="142"/>
        </w:tabs>
        <w:ind w:firstLine="709"/>
        <w:jc w:val="both"/>
      </w:pPr>
      <w:r>
        <w:t>28</w:t>
      </w:r>
      <w:r w:rsidR="00263533" w:rsidRPr="00D34C9A">
        <w:t xml:space="preserve">. 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 </w:t>
      </w:r>
    </w:p>
    <w:p w:rsidR="00263533" w:rsidRPr="00D34C9A" w:rsidRDefault="00492FD6" w:rsidP="00492FD6">
      <w:pPr>
        <w:tabs>
          <w:tab w:val="num" w:pos="-426"/>
          <w:tab w:val="num" w:pos="142"/>
        </w:tabs>
        <w:ind w:firstLine="709"/>
        <w:jc w:val="both"/>
      </w:pPr>
      <w:r>
        <w:t>29</w:t>
      </w:r>
      <w:r w:rsidR="00263533" w:rsidRPr="00D34C9A">
        <w:t>. Уровень риска определяется как произведение тяжести и вероятности последствий конкретного опасного события в соответствии с таблицей 1.</w:t>
      </w:r>
    </w:p>
    <w:p w:rsidR="00263533" w:rsidRPr="00D34C9A" w:rsidRDefault="00492FD6" w:rsidP="00492FD6">
      <w:pPr>
        <w:tabs>
          <w:tab w:val="num" w:pos="-426"/>
          <w:tab w:val="num" w:pos="142"/>
        </w:tabs>
        <w:ind w:firstLine="709"/>
        <w:jc w:val="both"/>
      </w:pPr>
      <w:r>
        <w:t>30</w:t>
      </w:r>
      <w:r w:rsidR="00263533" w:rsidRPr="00D34C9A">
        <w:t>. В зависимости от величины и значимости риски, определяемые на основе матрицы, подразделены на три значимости (категории) уровня риска:</w:t>
      </w:r>
    </w:p>
    <w:p w:rsidR="00263533" w:rsidRPr="00D34C9A" w:rsidRDefault="00683EFB" w:rsidP="00492FD6">
      <w:pPr>
        <w:contextualSpacing/>
        <w:jc w:val="both"/>
      </w:pPr>
      <w:r>
        <w:t xml:space="preserve">а) </w:t>
      </w:r>
      <w:r w:rsidR="00263533" w:rsidRPr="00D34C9A">
        <w:t>низкие (величина риска находится в пределах Н1÷ Н4);</w:t>
      </w:r>
    </w:p>
    <w:p w:rsidR="00263533" w:rsidRPr="00D34C9A" w:rsidRDefault="00683EFB" w:rsidP="00492FD6">
      <w:pPr>
        <w:contextualSpacing/>
        <w:jc w:val="both"/>
      </w:pPr>
      <w:r>
        <w:t xml:space="preserve">б) </w:t>
      </w:r>
      <w:r w:rsidR="00263533" w:rsidRPr="00D34C9A">
        <w:t>средние (величина риска находится в пределах С5 ÷ С12);</w:t>
      </w:r>
    </w:p>
    <w:p w:rsidR="00263533" w:rsidRPr="00D34C9A" w:rsidRDefault="00683EFB" w:rsidP="00492FD6">
      <w:pPr>
        <w:contextualSpacing/>
        <w:jc w:val="both"/>
      </w:pPr>
      <w:r>
        <w:t xml:space="preserve">в) </w:t>
      </w:r>
      <w:r w:rsidR="00263533" w:rsidRPr="00D34C9A">
        <w:t>высокие (величина риска находится В15 ÷ В25).</w:t>
      </w:r>
    </w:p>
    <w:p w:rsidR="00710047" w:rsidRPr="00D34C9A" w:rsidRDefault="00492FD6" w:rsidP="00492FD6">
      <w:pPr>
        <w:pStyle w:val="afa"/>
        <w:tabs>
          <w:tab w:val="num" w:pos="0"/>
        </w:tabs>
        <w:ind w:left="294" w:firstLine="415"/>
        <w:jc w:val="both"/>
        <w:rPr>
          <w:color w:val="000000"/>
          <w:szCs w:val="24"/>
        </w:rPr>
      </w:pPr>
      <w:r>
        <w:rPr>
          <w:color w:val="000000"/>
          <w:szCs w:val="24"/>
        </w:rPr>
        <w:t>31</w:t>
      </w:r>
      <w:r w:rsidR="00710047" w:rsidRPr="00D34C9A">
        <w:rPr>
          <w:color w:val="000000"/>
          <w:szCs w:val="24"/>
        </w:rPr>
        <w:t xml:space="preserve">. Для условного ранжирования значимости рисков применяется интегральная оценка уровня риска, рассчитываемая по формуле: </w:t>
      </w:r>
    </w:p>
    <w:p w:rsidR="00710047" w:rsidRPr="00D34C9A" w:rsidRDefault="00710047" w:rsidP="00710047">
      <w:pPr>
        <w:pStyle w:val="afa"/>
        <w:tabs>
          <w:tab w:val="num" w:pos="0"/>
          <w:tab w:val="left" w:pos="2247"/>
        </w:tabs>
        <w:ind w:left="294"/>
        <w:jc w:val="both"/>
        <w:rPr>
          <w:color w:val="000000"/>
          <w:szCs w:val="24"/>
        </w:rPr>
      </w:pPr>
    </w:p>
    <w:p w:rsidR="00D123CC" w:rsidRDefault="00D123CC" w:rsidP="002C5A09">
      <w:pPr>
        <w:pStyle w:val="afa"/>
        <w:tabs>
          <w:tab w:val="num" w:pos="0"/>
        </w:tabs>
        <w:ind w:left="294"/>
        <w:jc w:val="both"/>
        <w:rPr>
          <w:color w:val="000000"/>
          <w:szCs w:val="24"/>
        </w:rPr>
      </w:pPr>
    </w:p>
    <w:p w:rsidR="002C5A09" w:rsidRPr="00D34C9A" w:rsidRDefault="00710047" w:rsidP="002C5A09">
      <w:pPr>
        <w:pStyle w:val="afa"/>
        <w:tabs>
          <w:tab w:val="num" w:pos="0"/>
        </w:tabs>
        <w:ind w:left="294"/>
        <w:jc w:val="both"/>
        <w:rPr>
          <w:color w:val="000000"/>
          <w:szCs w:val="24"/>
        </w:rPr>
      </w:pPr>
      <w:r w:rsidRPr="00D34C9A">
        <w:rPr>
          <w:color w:val="000000"/>
          <w:szCs w:val="24"/>
        </w:rPr>
        <w:t xml:space="preserve">ИОУпр = ∑ (ОУпр х ЧРрм), </w:t>
      </w:r>
    </w:p>
    <w:p w:rsidR="00710047" w:rsidRPr="00D34C9A" w:rsidRDefault="00492FD6" w:rsidP="002C5A09">
      <w:pPr>
        <w:pStyle w:val="afa"/>
        <w:tabs>
          <w:tab w:val="num" w:pos="0"/>
        </w:tabs>
        <w:ind w:left="294"/>
        <w:jc w:val="both"/>
        <w:rPr>
          <w:color w:val="000000"/>
          <w:szCs w:val="24"/>
        </w:rPr>
      </w:pPr>
      <w:r w:rsidRPr="00D34C9A">
        <w:rPr>
          <w:color w:val="000000"/>
          <w:szCs w:val="24"/>
        </w:rPr>
        <w:lastRenderedPageBreak/>
        <w:t>Г</w:t>
      </w:r>
      <w:r w:rsidR="00710047" w:rsidRPr="00D34C9A">
        <w:rPr>
          <w:color w:val="000000"/>
          <w:szCs w:val="24"/>
        </w:rPr>
        <w:t>де</w:t>
      </w:r>
      <w:r>
        <w:rPr>
          <w:color w:val="000000"/>
          <w:szCs w:val="24"/>
        </w:rPr>
        <w:t>:</w:t>
      </w:r>
      <w:r w:rsidR="00710047" w:rsidRPr="00D34C9A">
        <w:rPr>
          <w:color w:val="000000"/>
          <w:szCs w:val="24"/>
        </w:rPr>
        <w:t xml:space="preserve"> </w:t>
      </w:r>
    </w:p>
    <w:p w:rsidR="00710047" w:rsidRPr="00492FD6" w:rsidRDefault="00492FD6" w:rsidP="00492FD6">
      <w:pPr>
        <w:tabs>
          <w:tab w:val="num" w:pos="0"/>
        </w:tabs>
        <w:ind w:left="-66"/>
        <w:jc w:val="both"/>
        <w:rPr>
          <w:color w:val="000000"/>
        </w:rPr>
      </w:pPr>
      <w:r>
        <w:rPr>
          <w:color w:val="000000"/>
        </w:rPr>
        <w:t xml:space="preserve"> </w:t>
      </w:r>
      <w:r w:rsidR="00710047" w:rsidRPr="00492FD6">
        <w:rPr>
          <w:color w:val="000000"/>
        </w:rPr>
        <w:t xml:space="preserve">ИОУпр – интегральная оценка уровня риска по отдельной опасности; </w:t>
      </w:r>
    </w:p>
    <w:p w:rsidR="00710047" w:rsidRPr="00492FD6" w:rsidRDefault="00710047" w:rsidP="00492FD6">
      <w:pPr>
        <w:jc w:val="both"/>
        <w:rPr>
          <w:color w:val="000000"/>
        </w:rPr>
      </w:pPr>
      <w:r w:rsidRPr="00492FD6">
        <w:rPr>
          <w:color w:val="000000"/>
        </w:rPr>
        <w:t xml:space="preserve">ОУпр 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 </w:t>
      </w:r>
    </w:p>
    <w:p w:rsidR="00710047" w:rsidRPr="00492FD6" w:rsidRDefault="00710047" w:rsidP="00492FD6">
      <w:pPr>
        <w:jc w:val="both"/>
        <w:rPr>
          <w:color w:val="000000"/>
        </w:rPr>
      </w:pPr>
      <w:r w:rsidRPr="00492FD6">
        <w:rPr>
          <w:color w:val="000000"/>
        </w:rPr>
        <w:t>ЧРрм – численность работников на отдельном рабочем месте.</w:t>
      </w:r>
    </w:p>
    <w:p w:rsidR="00710047" w:rsidRPr="00D34C9A" w:rsidRDefault="00710047" w:rsidP="00710047">
      <w:pPr>
        <w:ind w:left="567"/>
        <w:contextualSpacing/>
        <w:jc w:val="both"/>
      </w:pPr>
    </w:p>
    <w:p w:rsidR="00563E77" w:rsidRPr="00D34C9A" w:rsidRDefault="00563E77" w:rsidP="00563E77">
      <w:pPr>
        <w:tabs>
          <w:tab w:val="num" w:pos="0"/>
        </w:tabs>
        <w:jc w:val="center"/>
        <w:rPr>
          <w:color w:val="000000"/>
        </w:rPr>
      </w:pPr>
      <w:r w:rsidRPr="00D34C9A">
        <w:rPr>
          <w:color w:val="000000"/>
        </w:rPr>
        <w:t xml:space="preserve">Глава </w:t>
      </w:r>
      <w:r w:rsidR="00C530CB" w:rsidRPr="00D34C9A">
        <w:rPr>
          <w:color w:val="000000"/>
        </w:rPr>
        <w:t>8</w:t>
      </w:r>
      <w:r w:rsidRPr="00D34C9A">
        <w:rPr>
          <w:color w:val="000000"/>
        </w:rPr>
        <w:t xml:space="preserve">. </w:t>
      </w:r>
      <w:r w:rsidR="007E3A69" w:rsidRPr="00D34C9A">
        <w:rPr>
          <w:color w:val="000000"/>
        </w:rPr>
        <w:t>ДОКУМЕНТИРОВАНИЕ РЕЗУЛЬТАТОВ ОЦЕНКИ</w:t>
      </w:r>
    </w:p>
    <w:p w:rsidR="007E3A69" w:rsidRPr="00D34C9A" w:rsidRDefault="007E3A69" w:rsidP="00563E77">
      <w:pPr>
        <w:tabs>
          <w:tab w:val="num" w:pos="0"/>
        </w:tabs>
        <w:jc w:val="center"/>
        <w:rPr>
          <w:color w:val="000000"/>
        </w:rPr>
      </w:pPr>
      <w:r w:rsidRPr="00D34C9A">
        <w:rPr>
          <w:color w:val="000000"/>
        </w:rPr>
        <w:t xml:space="preserve"> ПРОФЕССИОНАЛЬНЫХ РИСКОВ</w:t>
      </w:r>
    </w:p>
    <w:p w:rsidR="007E3A69" w:rsidRPr="00D34C9A" w:rsidRDefault="007E3A69" w:rsidP="007E3A69">
      <w:pPr>
        <w:tabs>
          <w:tab w:val="num" w:pos="0"/>
        </w:tabs>
        <w:jc w:val="both"/>
        <w:rPr>
          <w:color w:val="000000"/>
        </w:rPr>
      </w:pPr>
    </w:p>
    <w:p w:rsidR="00200D25" w:rsidRPr="00D34C9A" w:rsidRDefault="00492FD6" w:rsidP="00492FD6">
      <w:pPr>
        <w:tabs>
          <w:tab w:val="num" w:pos="0"/>
        </w:tabs>
        <w:ind w:firstLine="709"/>
        <w:jc w:val="both"/>
        <w:rPr>
          <w:color w:val="000000"/>
        </w:rPr>
      </w:pPr>
      <w:r>
        <w:rPr>
          <w:color w:val="000000"/>
        </w:rPr>
        <w:t>32</w:t>
      </w:r>
      <w:r w:rsidR="00294CBD" w:rsidRPr="00D34C9A">
        <w:rPr>
          <w:color w:val="000000"/>
        </w:rPr>
        <w:t>.</w:t>
      </w:r>
      <w:r w:rsidR="00200D25" w:rsidRPr="00D34C9A">
        <w:rPr>
          <w:color w:val="000000"/>
        </w:rPr>
        <w:t xml:space="preserve"> По итогам проведения работы по оценке профессиональных рисков оформляются следующие документы:</w:t>
      </w:r>
    </w:p>
    <w:p w:rsidR="00200D25" w:rsidRPr="00D34C9A" w:rsidRDefault="00DA3A97" w:rsidP="001F09E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200D25" w:rsidRPr="00D34C9A">
        <w:rPr>
          <w:color w:val="000000"/>
        </w:rPr>
        <w:t>титульный лист;</w:t>
      </w:r>
    </w:p>
    <w:p w:rsidR="00200D25" w:rsidRPr="00D34C9A" w:rsidRDefault="00DA3A97" w:rsidP="001F09E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б) п</w:t>
      </w:r>
      <w:r w:rsidR="008D2816" w:rsidRPr="00D34C9A">
        <w:rPr>
          <w:color w:val="000000"/>
        </w:rPr>
        <w:t>еречень (реестр) выявленных опасностей</w:t>
      </w:r>
      <w:r w:rsidR="00200D25" w:rsidRPr="00D34C9A">
        <w:rPr>
          <w:color w:val="000000"/>
        </w:rPr>
        <w:t>;</w:t>
      </w:r>
    </w:p>
    <w:p w:rsidR="00200D25" w:rsidRPr="00D34C9A" w:rsidRDefault="00DA3A97" w:rsidP="001F09E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200D25" w:rsidRPr="00D34C9A">
        <w:rPr>
          <w:color w:val="000000"/>
        </w:rPr>
        <w:t>карты оценки профессиональных рисков (по ф</w:t>
      </w:r>
      <w:r w:rsidR="009D06EA">
        <w:rPr>
          <w:color w:val="000000"/>
        </w:rPr>
        <w:t xml:space="preserve">орме, приведенной в приложении </w:t>
      </w:r>
      <w:r w:rsidR="000B5B92" w:rsidRPr="00D34C9A">
        <w:rPr>
          <w:color w:val="000000"/>
        </w:rPr>
        <w:t>2</w:t>
      </w:r>
      <w:r w:rsidR="00200D25" w:rsidRPr="00D34C9A">
        <w:rPr>
          <w:color w:val="000000"/>
        </w:rPr>
        <w:t>);</w:t>
      </w:r>
    </w:p>
    <w:p w:rsidR="00F65899" w:rsidRPr="00D34C9A" w:rsidRDefault="00DA3A97" w:rsidP="001F09E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г) р</w:t>
      </w:r>
      <w:r w:rsidR="00F65899" w:rsidRPr="00D34C9A">
        <w:rPr>
          <w:color w:val="000000"/>
        </w:rPr>
        <w:t>еестр опасностей (по ф</w:t>
      </w:r>
      <w:r w:rsidR="009D06EA">
        <w:rPr>
          <w:color w:val="000000"/>
        </w:rPr>
        <w:t xml:space="preserve">орме, приведенной в приложении </w:t>
      </w:r>
      <w:r w:rsidR="000B5B92" w:rsidRPr="00D34C9A">
        <w:rPr>
          <w:color w:val="000000"/>
        </w:rPr>
        <w:t>3</w:t>
      </w:r>
      <w:r w:rsidR="00F65899" w:rsidRPr="00D34C9A">
        <w:rPr>
          <w:color w:val="000000"/>
        </w:rPr>
        <w:t>);</w:t>
      </w:r>
    </w:p>
    <w:p w:rsidR="00200D25" w:rsidRPr="00D34C9A" w:rsidRDefault="009D06EA" w:rsidP="00492FD6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д) п</w:t>
      </w:r>
      <w:r w:rsidR="00200D25" w:rsidRPr="00D34C9A">
        <w:rPr>
          <w:color w:val="000000"/>
        </w:rPr>
        <w:t>еречень мер по исключению, снижению или контролю уровней рисков (по ф</w:t>
      </w:r>
      <w:r>
        <w:rPr>
          <w:color w:val="000000"/>
        </w:rPr>
        <w:t xml:space="preserve">орме, приведенной в приложении </w:t>
      </w:r>
      <w:r w:rsidR="000B5B92" w:rsidRPr="00D34C9A">
        <w:rPr>
          <w:color w:val="000000"/>
        </w:rPr>
        <w:t>4</w:t>
      </w:r>
      <w:r w:rsidR="00200D25" w:rsidRPr="00D34C9A">
        <w:rPr>
          <w:color w:val="000000"/>
        </w:rPr>
        <w:t>).</w:t>
      </w:r>
    </w:p>
    <w:p w:rsidR="007E3A69" w:rsidRPr="00D34C9A" w:rsidRDefault="00492FD6" w:rsidP="00492FD6">
      <w:pPr>
        <w:tabs>
          <w:tab w:val="num" w:pos="0"/>
        </w:tabs>
        <w:ind w:firstLine="709"/>
        <w:jc w:val="both"/>
        <w:rPr>
          <w:color w:val="000000"/>
        </w:rPr>
      </w:pPr>
      <w:r>
        <w:rPr>
          <w:color w:val="000000"/>
        </w:rPr>
        <w:t>33</w:t>
      </w:r>
      <w:r w:rsidR="00294CBD" w:rsidRPr="00D34C9A">
        <w:rPr>
          <w:color w:val="000000"/>
        </w:rPr>
        <w:t>.</w:t>
      </w:r>
      <w:r w:rsidR="007E3A69" w:rsidRPr="00D34C9A">
        <w:rPr>
          <w:color w:val="000000"/>
        </w:rPr>
        <w:t>В случае, если у работников с одинаковой должностью отлича</w:t>
      </w:r>
      <w:r w:rsidR="00482754" w:rsidRPr="00D34C9A">
        <w:rPr>
          <w:color w:val="000000"/>
        </w:rPr>
        <w:t>ю</w:t>
      </w:r>
      <w:r w:rsidR="007E3A69" w:rsidRPr="00D34C9A">
        <w:rPr>
          <w:color w:val="000000"/>
        </w:rPr>
        <w:t xml:space="preserve">тся </w:t>
      </w:r>
      <w:r w:rsidR="00482754" w:rsidRPr="00D34C9A">
        <w:rPr>
          <w:color w:val="000000"/>
        </w:rPr>
        <w:t>потенциальные опасности</w:t>
      </w:r>
      <w:r w:rsidR="009D06EA">
        <w:rPr>
          <w:color w:val="000000"/>
        </w:rPr>
        <w:t xml:space="preserve"> </w:t>
      </w:r>
      <w:r w:rsidR="00482754" w:rsidRPr="00D34C9A">
        <w:rPr>
          <w:color w:val="000000"/>
        </w:rPr>
        <w:t xml:space="preserve">или </w:t>
      </w:r>
      <w:r w:rsidR="007E3A69" w:rsidRPr="00D34C9A">
        <w:rPr>
          <w:color w:val="000000"/>
        </w:rPr>
        <w:t>различ</w:t>
      </w:r>
      <w:r w:rsidR="00482754" w:rsidRPr="00D34C9A">
        <w:rPr>
          <w:color w:val="000000"/>
        </w:rPr>
        <w:t>аются</w:t>
      </w:r>
      <w:r w:rsidR="007E3A69" w:rsidRPr="00D34C9A">
        <w:rPr>
          <w:color w:val="000000"/>
        </w:rPr>
        <w:t xml:space="preserve"> меры управления риск</w:t>
      </w:r>
      <w:r w:rsidR="00482754" w:rsidRPr="00D34C9A">
        <w:rPr>
          <w:color w:val="000000"/>
        </w:rPr>
        <w:t>ами</w:t>
      </w:r>
      <w:r w:rsidR="007E3A69" w:rsidRPr="00D34C9A">
        <w:rPr>
          <w:color w:val="000000"/>
        </w:rPr>
        <w:t>, оформляется самостоятельная карта оценки профессионального риска.</w:t>
      </w:r>
    </w:p>
    <w:p w:rsidR="006F38CC" w:rsidRPr="00D34C9A" w:rsidRDefault="00492FD6" w:rsidP="00492FD6">
      <w:pPr>
        <w:tabs>
          <w:tab w:val="num" w:pos="0"/>
        </w:tabs>
        <w:ind w:firstLine="709"/>
        <w:jc w:val="both"/>
        <w:rPr>
          <w:color w:val="000000"/>
        </w:rPr>
      </w:pPr>
      <w:r>
        <w:rPr>
          <w:color w:val="000000"/>
        </w:rPr>
        <w:t>34</w:t>
      </w:r>
      <w:r w:rsidR="006F38CC" w:rsidRPr="00D34C9A">
        <w:rPr>
          <w:color w:val="000000"/>
        </w:rPr>
        <w:t xml:space="preserve">. Интегральная оценка уровня каждого из оцениваемых рисков </w:t>
      </w:r>
      <w:r w:rsidR="00F65899" w:rsidRPr="00D34C9A">
        <w:rPr>
          <w:color w:val="000000"/>
        </w:rPr>
        <w:t>(см. п.</w:t>
      </w:r>
      <w:r w:rsidR="00683EFB">
        <w:rPr>
          <w:color w:val="000000"/>
        </w:rPr>
        <w:t>31</w:t>
      </w:r>
      <w:r w:rsidR="00F65899" w:rsidRPr="00D34C9A">
        <w:rPr>
          <w:color w:val="000000"/>
        </w:rPr>
        <w:t>)</w:t>
      </w:r>
      <w:r w:rsidR="00683EFB">
        <w:rPr>
          <w:color w:val="000000"/>
        </w:rPr>
        <w:t xml:space="preserve"> </w:t>
      </w:r>
      <w:r w:rsidR="006F38CC" w:rsidRPr="00D34C9A">
        <w:rPr>
          <w:color w:val="000000"/>
        </w:rPr>
        <w:t xml:space="preserve">отражается в </w:t>
      </w:r>
      <w:r w:rsidR="009D06EA">
        <w:rPr>
          <w:color w:val="000000"/>
        </w:rPr>
        <w:t xml:space="preserve">Реестре опасностей (приложение </w:t>
      </w:r>
      <w:r w:rsidR="000B5B92" w:rsidRPr="00D34C9A">
        <w:rPr>
          <w:color w:val="000000"/>
        </w:rPr>
        <w:t>3</w:t>
      </w:r>
      <w:r w:rsidR="006F38CC" w:rsidRPr="00D34C9A">
        <w:rPr>
          <w:color w:val="000000"/>
        </w:rPr>
        <w:t xml:space="preserve">). </w:t>
      </w:r>
    </w:p>
    <w:p w:rsidR="00905C6A" w:rsidRPr="00D34C9A" w:rsidRDefault="00492FD6" w:rsidP="00492FD6">
      <w:pPr>
        <w:tabs>
          <w:tab w:val="num" w:pos="0"/>
        </w:tabs>
        <w:ind w:firstLine="709"/>
        <w:jc w:val="both"/>
      </w:pPr>
      <w:r>
        <w:t>35</w:t>
      </w:r>
      <w:r w:rsidR="00D53F7B" w:rsidRPr="00D34C9A">
        <w:t>.</w:t>
      </w:r>
      <w:r w:rsidR="00F65899" w:rsidRPr="00D34C9A">
        <w:t xml:space="preserve">Способ </w:t>
      </w:r>
      <w:r w:rsidR="00521CE9" w:rsidRPr="00D34C9A">
        <w:t xml:space="preserve">оформления и </w:t>
      </w:r>
      <w:r w:rsidR="00360932" w:rsidRPr="00D34C9A">
        <w:t xml:space="preserve">хранения документов по оценке профессиональных рисков может быть организован посредством переноса информации на бумажный носитель либо архивации документов </w:t>
      </w:r>
      <w:r w:rsidR="007E3A69" w:rsidRPr="00D34C9A">
        <w:t>в электронном виде</w:t>
      </w:r>
      <w:r w:rsidR="00360932" w:rsidRPr="00D34C9A">
        <w:t xml:space="preserve">. </w:t>
      </w:r>
    </w:p>
    <w:p w:rsidR="00360932" w:rsidRPr="00D34C9A" w:rsidRDefault="00905C6A" w:rsidP="007E3A69">
      <w:pPr>
        <w:tabs>
          <w:tab w:val="num" w:pos="0"/>
        </w:tabs>
        <w:ind w:firstLine="567"/>
        <w:jc w:val="both"/>
      </w:pPr>
      <w:r w:rsidRPr="00D34C9A">
        <w:t xml:space="preserve">Решение о выборе способа </w:t>
      </w:r>
      <w:r w:rsidR="00367EAA" w:rsidRPr="00D34C9A">
        <w:t xml:space="preserve">и месте </w:t>
      </w:r>
      <w:r w:rsidRPr="00D34C9A">
        <w:t>хранения документов принимает работодатель.</w:t>
      </w:r>
    </w:p>
    <w:p w:rsidR="00E757D2" w:rsidRPr="00D34C9A" w:rsidRDefault="00E757D2" w:rsidP="007E3A69">
      <w:pPr>
        <w:tabs>
          <w:tab w:val="num" w:pos="0"/>
        </w:tabs>
        <w:ind w:firstLine="567"/>
        <w:jc w:val="both"/>
        <w:rPr>
          <w:highlight w:val="green"/>
        </w:rPr>
      </w:pPr>
    </w:p>
    <w:p w:rsidR="00E757D2" w:rsidRPr="00D34C9A" w:rsidRDefault="00C530CB" w:rsidP="00563E77">
      <w:pPr>
        <w:pStyle w:val="1"/>
      </w:pPr>
      <w:bookmarkStart w:id="12" w:name="_Toc16697560"/>
      <w:bookmarkStart w:id="13" w:name="_Toc18660078"/>
      <w:r w:rsidRPr="00D34C9A">
        <w:t xml:space="preserve">Глава 9. </w:t>
      </w:r>
      <w:r w:rsidR="00E757D2" w:rsidRPr="00D34C9A">
        <w:t>ПОРЯДОК ОЗНАКОМЛЕНИЯ РАБОТНИКОВ С РЕЗУЛЬТАТАМИ ОЦЕНКИ ПРОФЕССИОНАЛЬНЫХ РИСКОВ</w:t>
      </w:r>
      <w:bookmarkEnd w:id="12"/>
      <w:bookmarkEnd w:id="13"/>
    </w:p>
    <w:p w:rsidR="00E757D2" w:rsidRPr="00D34C9A" w:rsidRDefault="00E757D2" w:rsidP="00E757D2">
      <w:pPr>
        <w:tabs>
          <w:tab w:val="num" w:pos="0"/>
        </w:tabs>
      </w:pPr>
    </w:p>
    <w:p w:rsidR="00E757D2" w:rsidRPr="00492FD6" w:rsidRDefault="00E757D2" w:rsidP="00492FD6">
      <w:pPr>
        <w:pStyle w:val="afa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492FD6">
        <w:t xml:space="preserve">По результатам проведения оценки профессиональных рисков ответственное лицо организует </w:t>
      </w:r>
      <w:r w:rsidR="00367EAA" w:rsidRPr="00492FD6">
        <w:t>ознакомление работников с картами</w:t>
      </w:r>
      <w:r w:rsidRPr="00492FD6">
        <w:t xml:space="preserve"> оценки профессиональных рисков.</w:t>
      </w:r>
    </w:p>
    <w:p w:rsidR="00367EAA" w:rsidRPr="00492FD6" w:rsidRDefault="00367EAA" w:rsidP="00492FD6">
      <w:pPr>
        <w:pStyle w:val="afa"/>
        <w:numPr>
          <w:ilvl w:val="0"/>
          <w:numId w:val="39"/>
        </w:numPr>
        <w:jc w:val="both"/>
      </w:pPr>
      <w:r w:rsidRPr="00492FD6">
        <w:t xml:space="preserve">Факт </w:t>
      </w:r>
      <w:r w:rsidR="00E757D2" w:rsidRPr="00492FD6">
        <w:t>ознакомлени</w:t>
      </w:r>
      <w:r w:rsidRPr="00492FD6">
        <w:t>я</w:t>
      </w:r>
      <w:r w:rsidR="00E757D2" w:rsidRPr="00492FD6">
        <w:t xml:space="preserve"> работников с картами</w:t>
      </w:r>
      <w:r w:rsidRPr="00492FD6">
        <w:t xml:space="preserve"> фиксируется:</w:t>
      </w:r>
    </w:p>
    <w:p w:rsidR="00367EAA" w:rsidRPr="00D34C9A" w:rsidRDefault="00DA3A97" w:rsidP="00367EAA">
      <w:pPr>
        <w:pStyle w:val="afa"/>
        <w:ind w:left="0"/>
        <w:jc w:val="both"/>
        <w:rPr>
          <w:szCs w:val="24"/>
        </w:rPr>
      </w:pPr>
      <w:r>
        <w:rPr>
          <w:szCs w:val="24"/>
        </w:rPr>
        <w:t xml:space="preserve">а) </w:t>
      </w:r>
      <w:r w:rsidR="00E757D2" w:rsidRPr="00D34C9A">
        <w:rPr>
          <w:szCs w:val="24"/>
        </w:rPr>
        <w:t>в картах</w:t>
      </w:r>
      <w:r w:rsidR="00367EAA" w:rsidRPr="00D34C9A">
        <w:rPr>
          <w:szCs w:val="24"/>
        </w:rPr>
        <w:t xml:space="preserve"> оценки профессиональных рисков</w:t>
      </w:r>
      <w:r w:rsidR="00E757D2" w:rsidRPr="00D34C9A">
        <w:rPr>
          <w:szCs w:val="24"/>
        </w:rPr>
        <w:t xml:space="preserve"> (</w:t>
      </w:r>
      <w:r w:rsidR="00367EAA" w:rsidRPr="00D34C9A">
        <w:rPr>
          <w:szCs w:val="24"/>
        </w:rPr>
        <w:t>в случае организации хранения документов на бумажном носителе</w:t>
      </w:r>
      <w:r w:rsidR="00E757D2" w:rsidRPr="00D34C9A">
        <w:rPr>
          <w:szCs w:val="24"/>
        </w:rPr>
        <w:t>);</w:t>
      </w:r>
    </w:p>
    <w:p w:rsidR="00E757D2" w:rsidRPr="00D34C9A" w:rsidRDefault="00DA3A97" w:rsidP="00367EAA">
      <w:pPr>
        <w:pStyle w:val="afa"/>
        <w:ind w:left="0"/>
        <w:jc w:val="both"/>
        <w:rPr>
          <w:szCs w:val="24"/>
        </w:rPr>
      </w:pPr>
      <w:r>
        <w:rPr>
          <w:szCs w:val="24"/>
        </w:rPr>
        <w:t>б)</w:t>
      </w:r>
      <w:r w:rsidR="00E757D2" w:rsidRPr="00D34C9A">
        <w:rPr>
          <w:szCs w:val="24"/>
        </w:rPr>
        <w:t xml:space="preserve"> </w:t>
      </w:r>
      <w:r w:rsidR="00367EAA" w:rsidRPr="00D34C9A">
        <w:rPr>
          <w:szCs w:val="24"/>
        </w:rPr>
        <w:t xml:space="preserve">в </w:t>
      </w:r>
      <w:r w:rsidR="00E757D2" w:rsidRPr="00D34C9A">
        <w:rPr>
          <w:szCs w:val="24"/>
        </w:rPr>
        <w:t xml:space="preserve"> ведомости</w:t>
      </w:r>
      <w:r w:rsidR="00367EAA" w:rsidRPr="00D34C9A">
        <w:rPr>
          <w:szCs w:val="24"/>
        </w:rPr>
        <w:t>, оформленно</w:t>
      </w:r>
      <w:r w:rsidR="009D06EA">
        <w:rPr>
          <w:szCs w:val="24"/>
        </w:rPr>
        <w:t xml:space="preserve">й в соответствии с приложением </w:t>
      </w:r>
      <w:r w:rsidR="000B5B92" w:rsidRPr="00D34C9A">
        <w:rPr>
          <w:szCs w:val="24"/>
        </w:rPr>
        <w:t>5</w:t>
      </w:r>
      <w:r w:rsidR="00683EFB">
        <w:rPr>
          <w:szCs w:val="24"/>
        </w:rPr>
        <w:t xml:space="preserve"> </w:t>
      </w:r>
      <w:r w:rsidR="00367EAA" w:rsidRPr="00D34C9A">
        <w:rPr>
          <w:szCs w:val="24"/>
        </w:rPr>
        <w:t>(в случае организации хранения документов в электронном виде).</w:t>
      </w:r>
    </w:p>
    <w:p w:rsidR="00E757D2" w:rsidRPr="00D34C9A" w:rsidRDefault="00492FD6" w:rsidP="00492FD6">
      <w:pPr>
        <w:tabs>
          <w:tab w:val="num" w:pos="0"/>
          <w:tab w:val="num" w:pos="142"/>
        </w:tabs>
        <w:ind w:firstLine="709"/>
        <w:jc w:val="both"/>
      </w:pPr>
      <w:r>
        <w:t>38</w:t>
      </w:r>
      <w:r w:rsidR="00E757D2" w:rsidRPr="00D34C9A">
        <w:t xml:space="preserve">. Информирование работников о фактических и возможных последствиях для здоровья и безопасности выполняемой ими работы осуществляется в соответствии с </w:t>
      </w:r>
      <w:r w:rsidR="00482754" w:rsidRPr="00D34C9A">
        <w:t>п</w:t>
      </w:r>
      <w:r w:rsidR="00E757D2" w:rsidRPr="00D34C9A">
        <w:t>риказом Министерства труда и социальной защиты РФ от 29 октября 2021 г. №773н</w:t>
      </w:r>
      <w:r w:rsidR="00E757D2" w:rsidRPr="00D34C9A">
        <w:br/>
      </w:r>
      <w:r w:rsidR="006235B1" w:rsidRPr="00D34C9A">
        <w:t>«</w:t>
      </w:r>
      <w:r w:rsidR="00E757D2" w:rsidRPr="00D34C9A">
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</w:t>
      </w:r>
      <w:r w:rsidR="006235B1" w:rsidRPr="00D34C9A">
        <w:t>», в</w:t>
      </w:r>
      <w:r w:rsidR="00E757D2" w:rsidRPr="00D34C9A">
        <w:t>ключ</w:t>
      </w:r>
      <w:r w:rsidR="00482754" w:rsidRPr="00D34C9A">
        <w:t>ающее</w:t>
      </w:r>
      <w:r w:rsidR="006235B1" w:rsidRPr="00D34C9A">
        <w:t xml:space="preserve"> ознакомление</w:t>
      </w:r>
      <w:r w:rsidR="00E757D2" w:rsidRPr="00D34C9A">
        <w:t xml:space="preserve">: </w:t>
      </w:r>
    </w:p>
    <w:p w:rsidR="00E757D2" w:rsidRPr="00D34C9A" w:rsidRDefault="00683EFB" w:rsidP="006235B1">
      <w:pPr>
        <w:contextualSpacing/>
        <w:jc w:val="both"/>
      </w:pPr>
      <w:r>
        <w:t xml:space="preserve">а) </w:t>
      </w:r>
      <w:r w:rsidR="00E757D2" w:rsidRPr="00D34C9A">
        <w:t>с условиями трудового договора, в котором указываются трудовые права работника и информация об условиях труда</w:t>
      </w:r>
      <w:r w:rsidR="006235B1" w:rsidRPr="00D34C9A">
        <w:t xml:space="preserve"> (при приеме на работу)</w:t>
      </w:r>
      <w:r w:rsidR="00E757D2" w:rsidRPr="00D34C9A">
        <w:t>;</w:t>
      </w:r>
    </w:p>
    <w:p w:rsidR="00E757D2" w:rsidRPr="00D34C9A" w:rsidRDefault="00683EFB" w:rsidP="006235B1">
      <w:pPr>
        <w:contextualSpacing/>
        <w:jc w:val="both"/>
      </w:pPr>
      <w:r>
        <w:t xml:space="preserve">б) </w:t>
      </w:r>
      <w:r w:rsidR="00E757D2" w:rsidRPr="00D34C9A">
        <w:t xml:space="preserve">с </w:t>
      </w:r>
      <w:r w:rsidR="006235B1" w:rsidRPr="00D34C9A">
        <w:t>картами</w:t>
      </w:r>
      <w:r w:rsidR="00E757D2" w:rsidRPr="00D34C9A">
        <w:t xml:space="preserve"> специальной оценки условий труда;</w:t>
      </w:r>
    </w:p>
    <w:p w:rsidR="00492FD6" w:rsidRDefault="00683EFB" w:rsidP="006235B1">
      <w:pPr>
        <w:contextualSpacing/>
        <w:jc w:val="both"/>
      </w:pPr>
      <w:r>
        <w:t xml:space="preserve">в) </w:t>
      </w:r>
      <w:r w:rsidR="00E757D2" w:rsidRPr="00D34C9A">
        <w:t xml:space="preserve">с картами оценки </w:t>
      </w:r>
      <w:r w:rsidR="006235B1" w:rsidRPr="00D34C9A">
        <w:t xml:space="preserve">профессиональных </w:t>
      </w:r>
      <w:r w:rsidR="00E757D2" w:rsidRPr="00D34C9A">
        <w:t>рисков;</w:t>
      </w:r>
    </w:p>
    <w:p w:rsidR="00E757D2" w:rsidRPr="00D34C9A" w:rsidRDefault="00683EFB" w:rsidP="006235B1">
      <w:pPr>
        <w:contextualSpacing/>
        <w:jc w:val="both"/>
      </w:pPr>
      <w:r>
        <w:t xml:space="preserve">г) </w:t>
      </w:r>
      <w:r w:rsidR="00E757D2" w:rsidRPr="00D34C9A">
        <w:t>с требованиями инструкций по охране труда;</w:t>
      </w:r>
    </w:p>
    <w:p w:rsidR="00E757D2" w:rsidRPr="00D34C9A" w:rsidRDefault="00683EFB" w:rsidP="006235B1">
      <w:pPr>
        <w:contextualSpacing/>
        <w:jc w:val="both"/>
      </w:pPr>
      <w:r>
        <w:t xml:space="preserve">д) </w:t>
      </w:r>
      <w:r w:rsidR="00E757D2" w:rsidRPr="00D34C9A">
        <w:t>о произошедших несчастных случаях, авариях и инцидентах</w:t>
      </w:r>
      <w:r w:rsidR="006235B1" w:rsidRPr="00D34C9A">
        <w:t>.</w:t>
      </w:r>
    </w:p>
    <w:p w:rsidR="00E757D2" w:rsidRPr="00D34C9A" w:rsidRDefault="00E757D2" w:rsidP="00C530CB">
      <w:pPr>
        <w:tabs>
          <w:tab w:val="num" w:pos="0"/>
        </w:tabs>
        <w:ind w:firstLine="567"/>
        <w:jc w:val="center"/>
      </w:pPr>
    </w:p>
    <w:p w:rsidR="00492FD6" w:rsidRDefault="00492FD6" w:rsidP="00C530CB">
      <w:pPr>
        <w:pStyle w:val="afa"/>
        <w:ind w:left="0"/>
        <w:jc w:val="center"/>
        <w:rPr>
          <w:color w:val="000000"/>
          <w:szCs w:val="24"/>
        </w:rPr>
      </w:pPr>
    </w:p>
    <w:p w:rsidR="00492FD6" w:rsidRDefault="00492FD6" w:rsidP="00C530CB">
      <w:pPr>
        <w:pStyle w:val="afa"/>
        <w:ind w:left="0"/>
        <w:jc w:val="center"/>
        <w:rPr>
          <w:color w:val="000000"/>
          <w:szCs w:val="24"/>
        </w:rPr>
      </w:pPr>
    </w:p>
    <w:p w:rsidR="000C64B0" w:rsidRPr="00D34C9A" w:rsidRDefault="00C530CB" w:rsidP="00C530CB">
      <w:pPr>
        <w:pStyle w:val="afa"/>
        <w:ind w:left="0"/>
        <w:jc w:val="center"/>
        <w:rPr>
          <w:color w:val="000000"/>
          <w:szCs w:val="24"/>
        </w:rPr>
      </w:pPr>
      <w:r w:rsidRPr="00D34C9A">
        <w:rPr>
          <w:color w:val="000000"/>
          <w:szCs w:val="24"/>
        </w:rPr>
        <w:t xml:space="preserve">Глава 10. </w:t>
      </w:r>
      <w:r w:rsidR="006235B1" w:rsidRPr="00D34C9A">
        <w:rPr>
          <w:color w:val="000000"/>
          <w:szCs w:val="24"/>
        </w:rPr>
        <w:t>УПРАВЛЕНИЕ ПРОФЕССИОНАЛЬНЫМИ РИСКАМИ</w:t>
      </w:r>
    </w:p>
    <w:p w:rsidR="000C64B0" w:rsidRPr="00D34C9A" w:rsidRDefault="000C64B0" w:rsidP="00047095">
      <w:pPr>
        <w:pStyle w:val="afa"/>
        <w:tabs>
          <w:tab w:val="num" w:pos="0"/>
        </w:tabs>
        <w:jc w:val="both"/>
        <w:rPr>
          <w:color w:val="000000"/>
          <w:szCs w:val="24"/>
        </w:rPr>
      </w:pPr>
    </w:p>
    <w:p w:rsidR="00683EFB" w:rsidRDefault="00492FD6" w:rsidP="00492FD6">
      <w:pPr>
        <w:tabs>
          <w:tab w:val="num" w:pos="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39.</w:t>
      </w:r>
      <w:r w:rsidR="000C64B0" w:rsidRPr="00D34C9A">
        <w:rPr>
          <w:color w:val="000000"/>
        </w:rPr>
        <w:t xml:space="preserve"> Управление рисками включает в себя</w:t>
      </w:r>
      <w:r w:rsidR="0090206D" w:rsidRPr="00D34C9A">
        <w:rPr>
          <w:color w:val="000000"/>
        </w:rPr>
        <w:t>:</w:t>
      </w:r>
      <w:r>
        <w:rPr>
          <w:color w:val="000000"/>
        </w:rPr>
        <w:t xml:space="preserve"> </w:t>
      </w:r>
    </w:p>
    <w:p w:rsidR="00683EFB" w:rsidRDefault="00683EFB" w:rsidP="00683EFB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0C64B0" w:rsidRPr="00D34C9A">
        <w:rPr>
          <w:color w:val="000000"/>
        </w:rPr>
        <w:t>принятие решений о приоритетности выполнения мер по управлению конкретным риском и разработку соответствующих мероприятий по его снижению</w:t>
      </w:r>
      <w:r w:rsidR="0090206D" w:rsidRPr="00D34C9A">
        <w:rPr>
          <w:color w:val="000000"/>
        </w:rPr>
        <w:t xml:space="preserve"> (в рамках реализации Перечня мер по исключению, снижению или контролю уровней рисков);</w:t>
      </w:r>
      <w:r w:rsidR="00492FD6">
        <w:rPr>
          <w:color w:val="000000"/>
        </w:rPr>
        <w:t xml:space="preserve"> </w:t>
      </w:r>
    </w:p>
    <w:p w:rsidR="0014043E" w:rsidRPr="00D34C9A" w:rsidRDefault="00683EFB" w:rsidP="00683EFB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90206D" w:rsidRPr="00D34C9A">
        <w:rPr>
          <w:color w:val="000000"/>
        </w:rPr>
        <w:t>актуализацию документов по оценке профессиональных рисков (в рамках проведения внутреннего аудита).</w:t>
      </w:r>
    </w:p>
    <w:p w:rsidR="000C64B0" w:rsidRPr="00D34C9A" w:rsidRDefault="003B7225" w:rsidP="003B7225">
      <w:pPr>
        <w:pStyle w:val="afa"/>
        <w:ind w:left="0" w:firstLine="567"/>
        <w:contextualSpacing w:val="0"/>
        <w:jc w:val="both"/>
        <w:rPr>
          <w:color w:val="000000"/>
          <w:szCs w:val="24"/>
        </w:rPr>
      </w:pPr>
      <w:r w:rsidRPr="00D34C9A">
        <w:rPr>
          <w:color w:val="000000"/>
          <w:szCs w:val="24"/>
        </w:rPr>
        <w:t xml:space="preserve">Периодичность проведения аудита определяется работодателем </w:t>
      </w:r>
      <w:r w:rsidR="0014043E" w:rsidRPr="00D34C9A">
        <w:rPr>
          <w:color w:val="000000"/>
          <w:szCs w:val="24"/>
        </w:rPr>
        <w:t>самостоятельно.</w:t>
      </w:r>
    </w:p>
    <w:p w:rsidR="000C64B0" w:rsidRPr="00D34C9A" w:rsidRDefault="00492FD6" w:rsidP="00492FD6">
      <w:pPr>
        <w:tabs>
          <w:tab w:val="num" w:pos="0"/>
        </w:tabs>
        <w:ind w:firstLine="709"/>
        <w:jc w:val="both"/>
        <w:rPr>
          <w:color w:val="000000"/>
        </w:rPr>
      </w:pPr>
      <w:r>
        <w:rPr>
          <w:color w:val="000000"/>
        </w:rPr>
        <w:t>40</w:t>
      </w:r>
      <w:r w:rsidR="000C64B0" w:rsidRPr="00D34C9A">
        <w:rPr>
          <w:color w:val="000000"/>
        </w:rPr>
        <w:t xml:space="preserve">. </w:t>
      </w:r>
      <w:r w:rsidR="0090206D" w:rsidRPr="00D34C9A">
        <w:rPr>
          <w:color w:val="000000"/>
        </w:rPr>
        <w:t>У</w:t>
      </w:r>
      <w:r w:rsidR="000C64B0" w:rsidRPr="00D34C9A">
        <w:rPr>
          <w:color w:val="000000"/>
        </w:rPr>
        <w:t>правлени</w:t>
      </w:r>
      <w:r w:rsidR="0090206D" w:rsidRPr="00D34C9A">
        <w:rPr>
          <w:color w:val="000000"/>
        </w:rPr>
        <w:t>е рисками осуществляется</w:t>
      </w:r>
      <w:r w:rsidR="000C64B0" w:rsidRPr="00D34C9A">
        <w:rPr>
          <w:color w:val="000000"/>
        </w:rPr>
        <w:t xml:space="preserve"> с учетом приоритетов применяемых мер, в качестве которых используют: </w:t>
      </w:r>
    </w:p>
    <w:p w:rsidR="000C64B0" w:rsidRPr="00D34C9A" w:rsidRDefault="00683EFB" w:rsidP="00DA48D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0C64B0" w:rsidRPr="00D34C9A">
        <w:rPr>
          <w:color w:val="000000"/>
        </w:rPr>
        <w:t xml:space="preserve">исключение опасной работы (процедуры); </w:t>
      </w:r>
    </w:p>
    <w:p w:rsidR="000C64B0" w:rsidRPr="00D34C9A" w:rsidRDefault="00683EFB" w:rsidP="00DA48D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0C64B0" w:rsidRPr="00D34C9A">
        <w:rPr>
          <w:color w:val="000000"/>
        </w:rPr>
        <w:t xml:space="preserve">замену опасной работы (процедуры); </w:t>
      </w:r>
    </w:p>
    <w:p w:rsidR="000C64B0" w:rsidRPr="00D34C9A" w:rsidRDefault="00683EFB" w:rsidP="00DA48D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0C64B0" w:rsidRPr="00D34C9A">
        <w:rPr>
          <w:color w:val="000000"/>
        </w:rPr>
        <w:t xml:space="preserve">технические методы ограничения </w:t>
      </w:r>
      <w:r w:rsidR="00905C6A" w:rsidRPr="00D34C9A">
        <w:rPr>
          <w:color w:val="000000"/>
        </w:rPr>
        <w:t xml:space="preserve">риска </w:t>
      </w:r>
      <w:r w:rsidR="000C64B0" w:rsidRPr="00D34C9A">
        <w:rPr>
          <w:color w:val="000000"/>
        </w:rPr>
        <w:t xml:space="preserve">воздействия опасностей на работников; </w:t>
      </w:r>
    </w:p>
    <w:p w:rsidR="000C64B0" w:rsidRPr="00D34C9A" w:rsidRDefault="000C64B0" w:rsidP="00DA48D2">
      <w:pPr>
        <w:tabs>
          <w:tab w:val="num" w:pos="0"/>
        </w:tabs>
        <w:jc w:val="both"/>
        <w:rPr>
          <w:color w:val="000000"/>
        </w:rPr>
      </w:pPr>
      <w:r w:rsidRPr="00D34C9A">
        <w:rPr>
          <w:color w:val="000000"/>
        </w:rPr>
        <w:t xml:space="preserve">организационные </w:t>
      </w:r>
      <w:r w:rsidR="00E757D2" w:rsidRPr="00D34C9A">
        <w:rPr>
          <w:color w:val="000000"/>
        </w:rPr>
        <w:t>меры (</w:t>
      </w:r>
      <w:r w:rsidR="00E757D2" w:rsidRPr="00D34C9A">
        <w:t>содержание в исправном и работоспособном состоянии оборудования, машин и механизмов, инструментов и приспособлений, зданий и сооружений путем их своевременного обслуживания, ремонта, модернизации, реконструкции и замены и др.)</w:t>
      </w:r>
      <w:r w:rsidRPr="00D34C9A">
        <w:rPr>
          <w:color w:val="000000"/>
        </w:rPr>
        <w:t xml:space="preserve">; </w:t>
      </w:r>
    </w:p>
    <w:p w:rsidR="00E757D2" w:rsidRPr="00D34C9A" w:rsidRDefault="00683EFB" w:rsidP="00E757D2">
      <w:pPr>
        <w:tabs>
          <w:tab w:val="num" w:pos="0"/>
        </w:tabs>
        <w:jc w:val="both"/>
      </w:pPr>
      <w:r>
        <w:rPr>
          <w:color w:val="000000"/>
        </w:rPr>
        <w:t xml:space="preserve">г) </w:t>
      </w:r>
      <w:r w:rsidR="00E757D2" w:rsidRPr="00D34C9A">
        <w:rPr>
          <w:color w:val="000000"/>
        </w:rPr>
        <w:t>административные меры (</w:t>
      </w:r>
      <w:r w:rsidR="00E757D2" w:rsidRPr="00D34C9A">
        <w:t>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проверки оборудования, зданий и сооружений, контроль доступа, системы обеспечения безопасности работы, наряды - допуски на проведение работ, инструктажи по охране труда и др.);</w:t>
      </w:r>
    </w:p>
    <w:p w:rsidR="000C64B0" w:rsidRPr="00D34C9A" w:rsidRDefault="00683EFB" w:rsidP="00DA48D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д) </w:t>
      </w:r>
      <w:r w:rsidR="004845A0" w:rsidRPr="00D34C9A">
        <w:rPr>
          <w:color w:val="000000"/>
        </w:rPr>
        <w:t xml:space="preserve">обеспечение работников </w:t>
      </w:r>
      <w:r w:rsidR="000C64B0" w:rsidRPr="00D34C9A">
        <w:rPr>
          <w:color w:val="000000"/>
        </w:rPr>
        <w:t>средства</w:t>
      </w:r>
      <w:r w:rsidR="004845A0" w:rsidRPr="00D34C9A">
        <w:rPr>
          <w:color w:val="000000"/>
        </w:rPr>
        <w:t>ми</w:t>
      </w:r>
      <w:r w:rsidR="0051499D" w:rsidRPr="00D34C9A">
        <w:rPr>
          <w:color w:val="000000"/>
        </w:rPr>
        <w:t xml:space="preserve"> индивидуальной </w:t>
      </w:r>
      <w:r w:rsidR="00E757D2" w:rsidRPr="00D34C9A">
        <w:rPr>
          <w:color w:val="000000"/>
        </w:rPr>
        <w:t>защиты;</w:t>
      </w:r>
    </w:p>
    <w:p w:rsidR="00E757D2" w:rsidRPr="00D34C9A" w:rsidRDefault="00683EFB" w:rsidP="00DA48D2">
      <w:pPr>
        <w:tabs>
          <w:tab w:val="num" w:pos="0"/>
        </w:tabs>
        <w:jc w:val="both"/>
        <w:rPr>
          <w:color w:val="000000"/>
        </w:rPr>
      </w:pPr>
      <w:r>
        <w:t xml:space="preserve">е) </w:t>
      </w:r>
      <w:r w:rsidR="00E757D2" w:rsidRPr="00D34C9A">
        <w:t>обеспечение средствами коллективной защиты (ограждения, блокировки, сигнализация и др.).</w:t>
      </w:r>
    </w:p>
    <w:p w:rsidR="000C64B0" w:rsidRPr="00D34C9A" w:rsidRDefault="00683EFB" w:rsidP="00683EFB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92FD6">
        <w:rPr>
          <w:color w:val="000000"/>
        </w:rPr>
        <w:t>41.</w:t>
      </w:r>
      <w:r w:rsidR="003B7225" w:rsidRPr="00D34C9A">
        <w:rPr>
          <w:color w:val="000000"/>
        </w:rPr>
        <w:t>Управление профессиональными рисками включает, в числе прочих,</w:t>
      </w:r>
      <w:r w:rsidR="000C64B0" w:rsidRPr="00D34C9A">
        <w:rPr>
          <w:color w:val="000000"/>
        </w:rPr>
        <w:t xml:space="preserve"> превентивные меры (наблюдение за состоянием здоровья работника, осведомление и консультирование об опасностях и профессиональных рисках на рабочих местах, инструктирование и обучение по вопросамохраны труда и системы управления профессиональными рисками и др.). </w:t>
      </w:r>
    </w:p>
    <w:p w:rsidR="000C64B0" w:rsidRPr="00D34C9A" w:rsidRDefault="00492FD6" w:rsidP="00271981">
      <w:pPr>
        <w:tabs>
          <w:tab w:val="num" w:pos="0"/>
        </w:tabs>
        <w:ind w:firstLine="567"/>
        <w:jc w:val="both"/>
        <w:rPr>
          <w:color w:val="000000"/>
        </w:rPr>
      </w:pPr>
      <w:r>
        <w:rPr>
          <w:color w:val="000000"/>
        </w:rPr>
        <w:t>42</w:t>
      </w:r>
      <w:r w:rsidR="000C64B0" w:rsidRPr="00D34C9A">
        <w:rPr>
          <w:color w:val="000000"/>
        </w:rPr>
        <w:t xml:space="preserve">. Для </w:t>
      </w:r>
      <w:r w:rsidR="003B7225" w:rsidRPr="00D34C9A">
        <w:rPr>
          <w:color w:val="000000"/>
        </w:rPr>
        <w:t>эффективной работы</w:t>
      </w:r>
      <w:r w:rsidR="000C64B0" w:rsidRPr="00D34C9A">
        <w:rPr>
          <w:color w:val="000000"/>
        </w:rPr>
        <w:t xml:space="preserve"> по управлению профессиональными рисками необходимо использовать, как правило, сочетание различных мер, не полага</w:t>
      </w:r>
      <w:r w:rsidR="004845A0" w:rsidRPr="00D34C9A">
        <w:rPr>
          <w:color w:val="000000"/>
        </w:rPr>
        <w:t>ясь</w:t>
      </w:r>
      <w:r w:rsidR="000C64B0" w:rsidRPr="00D34C9A">
        <w:rPr>
          <w:color w:val="000000"/>
        </w:rPr>
        <w:t xml:space="preserve"> на одну единственную.</w:t>
      </w:r>
    </w:p>
    <w:p w:rsidR="00F51CAC" w:rsidRPr="00D34C9A" w:rsidRDefault="00F51CAC" w:rsidP="00271981">
      <w:pPr>
        <w:tabs>
          <w:tab w:val="num" w:pos="0"/>
        </w:tabs>
        <w:ind w:firstLine="567"/>
        <w:jc w:val="both"/>
        <w:rPr>
          <w:color w:val="000000"/>
        </w:rPr>
      </w:pPr>
    </w:p>
    <w:p w:rsidR="000C64B0" w:rsidRPr="00D34C9A" w:rsidRDefault="000C64B0" w:rsidP="00927AAC">
      <w:pPr>
        <w:tabs>
          <w:tab w:val="num" w:pos="0"/>
        </w:tabs>
        <w:jc w:val="both"/>
        <w:rPr>
          <w:color w:val="000000"/>
        </w:rPr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1F09E2" w:rsidRPr="00D34C9A" w:rsidRDefault="001F09E2" w:rsidP="00A56C07">
      <w:pPr>
        <w:tabs>
          <w:tab w:val="num" w:pos="-426"/>
        </w:tabs>
        <w:spacing w:line="276" w:lineRule="auto"/>
        <w:ind w:left="-426"/>
        <w:jc w:val="right"/>
      </w:pPr>
    </w:p>
    <w:p w:rsidR="00563E77" w:rsidRPr="00D34C9A" w:rsidRDefault="00563E77" w:rsidP="00A56C07">
      <w:pPr>
        <w:tabs>
          <w:tab w:val="num" w:pos="-426"/>
        </w:tabs>
        <w:spacing w:line="276" w:lineRule="auto"/>
        <w:ind w:left="-426"/>
        <w:jc w:val="right"/>
      </w:pPr>
    </w:p>
    <w:p w:rsidR="00563E77" w:rsidRPr="00D34C9A" w:rsidRDefault="00563E77" w:rsidP="00A56C07">
      <w:pPr>
        <w:tabs>
          <w:tab w:val="num" w:pos="-426"/>
        </w:tabs>
        <w:spacing w:line="276" w:lineRule="auto"/>
        <w:ind w:left="-426"/>
        <w:jc w:val="right"/>
      </w:pPr>
    </w:p>
    <w:p w:rsidR="00563E77" w:rsidRPr="00D34C9A" w:rsidRDefault="00563E77" w:rsidP="00A56C07">
      <w:pPr>
        <w:tabs>
          <w:tab w:val="num" w:pos="-426"/>
        </w:tabs>
        <w:spacing w:line="276" w:lineRule="auto"/>
        <w:ind w:left="-426"/>
        <w:jc w:val="right"/>
      </w:pPr>
    </w:p>
    <w:p w:rsidR="00563E77" w:rsidRPr="00D34C9A" w:rsidRDefault="00563E77" w:rsidP="00A56C07">
      <w:pPr>
        <w:tabs>
          <w:tab w:val="num" w:pos="-426"/>
        </w:tabs>
        <w:spacing w:line="276" w:lineRule="auto"/>
        <w:ind w:left="-426"/>
        <w:jc w:val="right"/>
      </w:pPr>
    </w:p>
    <w:p w:rsidR="00563E77" w:rsidRPr="00D34C9A" w:rsidRDefault="00563E77" w:rsidP="00A56C07">
      <w:pPr>
        <w:tabs>
          <w:tab w:val="num" w:pos="-426"/>
        </w:tabs>
        <w:spacing w:line="276" w:lineRule="auto"/>
        <w:ind w:left="-426"/>
        <w:jc w:val="right"/>
      </w:pPr>
    </w:p>
    <w:p w:rsidR="00563E77" w:rsidRPr="00D34C9A" w:rsidRDefault="00563E77" w:rsidP="00A56C07">
      <w:pPr>
        <w:tabs>
          <w:tab w:val="num" w:pos="-426"/>
        </w:tabs>
        <w:spacing w:line="276" w:lineRule="auto"/>
        <w:ind w:left="-426"/>
        <w:jc w:val="right"/>
      </w:pPr>
    </w:p>
    <w:p w:rsidR="00563E77" w:rsidRPr="00D34C9A" w:rsidRDefault="00563E77" w:rsidP="00A56C07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D123CC" w:rsidP="00C530CB">
      <w:pPr>
        <w:tabs>
          <w:tab w:val="num" w:pos="-426"/>
        </w:tabs>
        <w:spacing w:line="276" w:lineRule="auto"/>
        <w:ind w:left="-426"/>
        <w:jc w:val="right"/>
      </w:pPr>
      <w:r>
        <w:t xml:space="preserve">                               </w:t>
      </w: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C530CB" w:rsidRPr="00D34C9A" w:rsidRDefault="00A56C07" w:rsidP="00C530CB">
      <w:pPr>
        <w:tabs>
          <w:tab w:val="num" w:pos="-426"/>
        </w:tabs>
        <w:spacing w:line="276" w:lineRule="auto"/>
        <w:ind w:left="-426"/>
        <w:jc w:val="right"/>
      </w:pPr>
      <w:r w:rsidRPr="00D34C9A">
        <w:lastRenderedPageBreak/>
        <w:t>Приложение</w:t>
      </w:r>
      <w:r w:rsidR="00C530CB" w:rsidRPr="00D34C9A">
        <w:t xml:space="preserve"> </w:t>
      </w:r>
      <w:r w:rsidRPr="00D34C9A">
        <w:t>1</w:t>
      </w:r>
    </w:p>
    <w:p w:rsidR="00D123CC" w:rsidRDefault="00C530CB" w:rsidP="00E43C02">
      <w:pPr>
        <w:spacing w:line="322" w:lineRule="exact"/>
        <w:ind w:left="1563"/>
        <w:jc w:val="right"/>
      </w:pPr>
      <w:r w:rsidRPr="00D34C9A">
        <w:t xml:space="preserve">к </w:t>
      </w:r>
      <w:r w:rsidR="00492FD6">
        <w:t>П</w:t>
      </w:r>
      <w:r w:rsidRPr="00D34C9A">
        <w:t xml:space="preserve">оложению </w:t>
      </w:r>
      <w:r w:rsidR="00D123CC" w:rsidRPr="00D34C9A">
        <w:t>по идентификации опасностей,</w:t>
      </w:r>
    </w:p>
    <w:p w:rsidR="00D123CC" w:rsidRDefault="00D123CC" w:rsidP="00E43C02">
      <w:pPr>
        <w:spacing w:line="322" w:lineRule="exact"/>
        <w:ind w:left="1563"/>
        <w:jc w:val="right"/>
      </w:pPr>
      <w:r w:rsidRPr="00D34C9A">
        <w:t xml:space="preserve"> оценке и управлению профессиональными</w:t>
      </w:r>
    </w:p>
    <w:p w:rsidR="00D123CC" w:rsidRDefault="00D123CC" w:rsidP="00E43C02">
      <w:pPr>
        <w:spacing w:line="322" w:lineRule="exact"/>
        <w:ind w:left="1563"/>
        <w:jc w:val="right"/>
      </w:pPr>
      <w:r w:rsidRPr="00D34C9A">
        <w:t xml:space="preserve"> рисками в администрации Зиминского районного</w:t>
      </w:r>
    </w:p>
    <w:p w:rsidR="00D123CC" w:rsidRPr="00D34C9A" w:rsidRDefault="00D123CC" w:rsidP="00E43C02">
      <w:pPr>
        <w:spacing w:line="322" w:lineRule="exact"/>
        <w:ind w:left="1563"/>
        <w:jc w:val="right"/>
      </w:pPr>
      <w:r w:rsidRPr="00D34C9A">
        <w:t xml:space="preserve"> муниципального образования</w:t>
      </w:r>
    </w:p>
    <w:p w:rsidR="00A03905" w:rsidRPr="00D34C9A" w:rsidRDefault="00A03905" w:rsidP="00E7147C">
      <w:pPr>
        <w:tabs>
          <w:tab w:val="num" w:pos="-426"/>
        </w:tabs>
        <w:ind w:left="-425"/>
        <w:jc w:val="center"/>
      </w:pPr>
    </w:p>
    <w:p w:rsidR="00A03905" w:rsidRPr="00D34C9A" w:rsidRDefault="00A03905" w:rsidP="00E7147C">
      <w:pPr>
        <w:tabs>
          <w:tab w:val="num" w:pos="-426"/>
        </w:tabs>
        <w:ind w:left="-425"/>
        <w:jc w:val="center"/>
      </w:pPr>
      <w:r w:rsidRPr="00D34C9A">
        <w:t>Перечень (классификатор) опасностей,</w:t>
      </w:r>
    </w:p>
    <w:p w:rsidR="00A03905" w:rsidRPr="00D34C9A" w:rsidRDefault="00A03905" w:rsidP="00E7147C">
      <w:pPr>
        <w:tabs>
          <w:tab w:val="num" w:pos="-426"/>
        </w:tabs>
        <w:ind w:left="-425"/>
        <w:jc w:val="center"/>
        <w:rPr>
          <w:rFonts w:cstheme="minorHAnsi"/>
        </w:rPr>
      </w:pPr>
      <w:r w:rsidRPr="00D34C9A">
        <w:t>представляющих угрозу жизни и здоровью работников</w:t>
      </w:r>
    </w:p>
    <w:tbl>
      <w:tblPr>
        <w:tblStyle w:val="a9"/>
        <w:tblW w:w="9781" w:type="dxa"/>
        <w:tblInd w:w="108" w:type="dxa"/>
        <w:tblLook w:val="04A0"/>
      </w:tblPr>
      <w:tblGrid>
        <w:gridCol w:w="1276"/>
        <w:gridCol w:w="4394"/>
        <w:gridCol w:w="4111"/>
      </w:tblGrid>
      <w:tr w:rsidR="00A03905" w:rsidRPr="00D34C9A" w:rsidTr="00E43C02">
        <w:trPr>
          <w:trHeight w:val="300"/>
        </w:trPr>
        <w:tc>
          <w:tcPr>
            <w:tcW w:w="1276" w:type="dxa"/>
            <w:noWrap/>
            <w:vAlign w:val="center"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center"/>
              <w:rPr>
                <w:bCs/>
              </w:rPr>
            </w:pPr>
            <w:r w:rsidRPr="00D34C9A">
              <w:rPr>
                <w:bCs/>
              </w:rPr>
              <w:t>Код опасности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03905" w:rsidRPr="00D34C9A" w:rsidRDefault="00A03905" w:rsidP="003E1AEF">
            <w:pPr>
              <w:jc w:val="center"/>
              <w:rPr>
                <w:bCs/>
              </w:rPr>
            </w:pPr>
            <w:r w:rsidRPr="00D34C9A">
              <w:rPr>
                <w:bCs/>
              </w:rPr>
              <w:t>Наименование опасности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03905" w:rsidRPr="00D34C9A" w:rsidRDefault="00A03905" w:rsidP="003E1AEF">
            <w:pPr>
              <w:ind w:left="13"/>
              <w:jc w:val="center"/>
              <w:rPr>
                <w:bCs/>
              </w:rPr>
            </w:pPr>
            <w:r w:rsidRPr="00D34C9A">
              <w:rPr>
                <w:bCs/>
              </w:rPr>
              <w:t>Опасное событие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rPr>
                <w:bCs/>
              </w:rPr>
            </w:pPr>
            <w:r w:rsidRPr="00D34C9A">
              <w:rPr>
                <w:bCs/>
              </w:rPr>
              <w:t>Механические 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01.00.01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r w:rsidRPr="00D34C9A">
              <w:t>Опасность раздавливания из-за попадания под движущиеся части механизмов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Раздавливание или защемление конечностей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01.00.02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r w:rsidRPr="00D34C9A">
              <w:t>Опасность попадания в глаза стружки, мелких осколков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Поражение глаз стружкой, осколками, летящими фрагментами мусора или строительной пыли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01.00.03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r w:rsidRPr="00D34C9A">
              <w:t>Опасность разрыва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Разрыв тканей в результате механического воздействия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01.00.04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r w:rsidRPr="00D34C9A">
              <w:t>Опасность огнестрельного ранения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Огнестрельное ранение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01.00.05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r w:rsidRPr="00D34C9A">
              <w:t>Опасность попадания инородного предмета (занозы) под кожу рук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Попадание инородного тела (занозы) под кожу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r w:rsidRPr="00D34C9A">
              <w:t>Опасность падения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01.01.01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r w:rsidRPr="00D34C9A">
              <w:t>Опасность падения из-за потери равновесия при спотыкании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Падение с высоты собственного роста при перепаде высот, отсутствии ограждения на высоте свыше 5 м.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01.01.02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r w:rsidRPr="00D34C9A"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r w:rsidRPr="00D34C9A">
              <w:t>Падение с высоты собственного роста при скользких, обледенелых, зажиренных, мокрых опорных поверхностях</w:t>
            </w:r>
          </w:p>
        </w:tc>
      </w:tr>
      <w:tr w:rsidR="00A03905" w:rsidRPr="00D34C9A" w:rsidTr="00E43C02">
        <w:trPr>
          <w:trHeight w:val="28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01.01.03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r w:rsidRPr="00D34C9A">
              <w:t>Опасность падения с высоты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Падение с высоты при перепаде высот, отсутствии ограждения на высоте свыше 5 м.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01.01.04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r w:rsidRPr="00D34C9A">
              <w:t>Опасность падения с высоты вместе с сооружением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Падение с высоты вместе с сооружением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01.01.05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r w:rsidRPr="00D34C9A">
              <w:t>Опасность падения из-за внезапного появления на пути следования большого перепада высот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Падение на перепаде высот,  отсутствии ограждения на высоте свыше 5 м.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01.01.06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r w:rsidRPr="00D34C9A">
              <w:t>Опасность падения в яму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Падение на перепаде высот, отсутствии ограждения на высоте свыше 5 м.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из-за падения перемещаемого груза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грузом, инструментом или предметом, перемещаемым или поднимаемым, в том числе на высоту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из-за падения случайных предметов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грузом, инструментом или предметом, перемещаемым или поднимаемым, в том числе на высоту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из-за падения снега или сосулек с крыши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падающим предметом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деталями или заготовками, которые могут отлететь из-за плохого закрепления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вылетевшим из механизмов предметом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01.02.05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тяжелым инструментом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грузом, инструментом или предметом, перемещаемым или поднимаемым, в том числе на высоту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01.02.06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элементами оборудования, которые могут отлететь из-за плохого закрепления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вылетевшим из механизмов предметом подвижных частей машин и механизмов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01.02.07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вращающимися или движущимися частями оборудования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двигающимися частями оборудования подвижных частей машин и механизмов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01.02.08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 xml:space="preserve"> Опасность удара отлетающими осколками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отлетающими осколками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01.02.09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жидкостью под давлением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жидкостью под давлением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01.02.10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газом под давлением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воздухом или газом под давлением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01.02.11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удара от механического упругого элемента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элементом с запасенной энергией (пружина, защелка и пр.)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01.02.12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падения на ноги тяжелого предмета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грузом, инструментом или предметом, перемещаемым или поднимаемым, в том числе на высоту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01.02.13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о неподвижный предмет или элемент конструкции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укола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01.03.01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укола из-за натыкания на неподвижную колющую поверхность (острие)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Укол или прокол острым предметом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01.03.02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укола в результате воздействия движущихся колющих частей механизмов, машин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Укол или прокол острым предметом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затягивания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01.04.01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затягивания в подвижные части машин и механизмов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Травмирование при затягивании в подвижные части машин и механизмов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01.04.02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наматывания волос, частей одежды, средств индивидуальной защиты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Травмирование при наматывании волос и частей одежды на вращающиеся или подвижные части машин и механизмов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пореза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01.05.01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движущегося абразивного элемента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Касание движущейся абразивной поверхности подвижных частей машин и механизмов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01.05.02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трения или абразивного воздействия в результате движения работника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Касание движущейся абразивной поверхности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01.05.03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пореза в результате воздействия движущихся режущих частей механизмов, машин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Касание режущей кромки подвижных частей машин и механизмов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01.05.04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пореза в результате воздействия острых кромок и заусенцев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Касание острого края предмета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01.05.05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пореза в результате воздействия острого режущего инструмента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Касание режущей кромки инструмента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01.05.06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 xml:space="preserve">Опасность пореза частей тела кромкой листа бумаги, канцелярским ножом, </w:t>
            </w:r>
            <w:r w:rsidRPr="00D34C9A">
              <w:lastRenderedPageBreak/>
              <w:t>ножницами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lastRenderedPageBreak/>
              <w:t>Порез бумагой или канцелярскими принадлежностями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01.05.07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пореза частей тела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Порез от металлической стружки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01.05.08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пореза разбившимися стеклянными предметами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Порез от стеклянных осколков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Опасностьзаваливания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01.06.01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заваливания горной породой, земляными массы, скалами, камнями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Заваливание породой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01.06.02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заваливания ветхими элементами зданий, кровли, стен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Заваливание элементами конструкций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01.06.03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заваливания частично собранными конструкциями или сооружениями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Заваливание элементами конструкций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01.06.04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заваливания строительными лесами, лестницами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Заваливание элементами конструкций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01.06.05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заваливания складируемыми грузами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Заваливание грузами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Электрические 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электрического тока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90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02.01.01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электрического тока при контакте с токоведущими частями, которые находятся под напряжением 1000 В и более.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электрического тока</w:t>
            </w:r>
          </w:p>
        </w:tc>
      </w:tr>
      <w:tr w:rsidR="00A03905" w:rsidRPr="00D34C9A" w:rsidTr="00E43C02">
        <w:trPr>
          <w:trHeight w:val="90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02.01.02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электрического тока при контакте с токоведущими частями, которые находятся до1000 В.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электрического тока</w:t>
            </w:r>
          </w:p>
        </w:tc>
      </w:tr>
      <w:tr w:rsidR="00A03905" w:rsidRPr="00D34C9A" w:rsidTr="00E43C02">
        <w:trPr>
          <w:trHeight w:val="274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02.01.03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1000 В и более.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электрического тока</w:t>
            </w:r>
          </w:p>
        </w:tc>
      </w:tr>
      <w:tr w:rsidR="00A03905" w:rsidRPr="00D34C9A" w:rsidTr="00E43C02">
        <w:trPr>
          <w:trHeight w:val="90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02.01.04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электрического тока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Другие электрические 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02.02.01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попадания под шаговое напряжение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Попадание под шаговое напряжение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02.02.02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поражения электростатическим зарядом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Прикосновение к предмету с накопленным статическим электрическим зарядом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02.02.03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поражения током от наведенного напряжения на рабочем месте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02.02.04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поражения вследствие возникновения электрической дуги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электрического тока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02.02.05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поражения при прямом попадании молнии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электрического разряда молнии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02.02.06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косвенного поражения молнией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Прикосновение к токопроводящим частям, находящимися под напряжением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 xml:space="preserve"> Термические 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ожога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03.01.01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ожога из-за контакта с поверхностью имеющую высокую температуру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поверхностью, материала, жидкостью или газомимеющих высокую температуру (воздействие конвективной теплоты)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03.01.02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ожога из-за контакта с жидкостью имеющую высокую температуру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поверхностью, материала, жидкостью или газомимеющих высокую температуру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03.01.03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ожога из-за контакта с газом, имеющим высокую температуру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поверхностью, материала, жидкостью или газомимеющих высокую температуру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03.01.04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ожога от воздействия открытого пламени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поверхностью, материала, жидкостью или газомимеющих высокую температуру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03.01.05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 xml:space="preserve"> Опасность ожога роговицы глаза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Попадание горячих предметов в глаз при контакте с поверхностью, материала, жидкостью или газомимеющие высокую температуру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03.01.06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солнечного ожога кожи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Нахождение в местах прямого воздействия солнечных лучей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03.01.07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ожога из-за контакта с расплавленным металлом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поверхностью, материала, жидкостью или газомимеющих высокую температуру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обморожения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03.02.01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обморожения из-за контакта с поверхностью, имеющей низкую температуру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охлаждённой поверхностью, охлаждённой жидкостью или газом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03.02.02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обморожения из-за контакта с жидкостью, имеющей низкую температуру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охлаждённой поверхностью, охлаждённой жидкостью или газом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03.02.03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 xml:space="preserve"> Опасность обморожения из-за контакта с газом, имеющим низкую температуру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охлаждённой поверхностью, охлаждённой жидкостью или газом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04.01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заболевания из-за воздействия пониженной температуры воздуха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охлаждённой поверхностью, охлаждённой жидкостью или газом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04.02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перегрева из- за воздействия повышенной температуры воздуха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поверхностью, материала, жидкостью или газомимеющие высокую температуру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04.03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влажности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 xml:space="preserve">Пребывание в местах с высокая влажностью окружающей среды, в рабочей зоне, в том числе, связанной с климатом (воздействие влажности в виде тумана, росы, атмосферных осадков, конденсата, струй и капель </w:t>
            </w:r>
            <w:r w:rsidRPr="00D34C9A">
              <w:lastRenderedPageBreak/>
              <w:t>жидкости)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04.04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заболевания из-за воздействия движения воздуха пониженной температуры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 xml:space="preserve">Нахождение в местах при высокой или низкой скорость движения воздуха, в том числе, связанной с климатом 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04.05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теплового удара при прямом воздействии лучей солнца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Нахождение в местах прямого воздействия солнечных лучей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 из-за недостатка кислорода в воздухе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05.01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недостатка кислорода в замкнутых технологических емкостях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Развитие гипоксии или удушья из-за недостатка кислорода в воздухе рабочей зоны в замкнутых технологических емкостях из-за вытеснения его другими газами или жидкостями.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05.02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недостатка кислорода из-за вытеснения его другими газами или жидкостями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Развитие гипоксии или удушья из-за недостатка кислорода в воздухе рабочей зоны в замкнутых технологических емкостях из-за вытеснения его другими газами или жидкостями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05.03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недостатка кислорода в подземных сооружениях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Развитие гипоксии или удушья из-за недостатка кислорода в воздухе рабочей зоны в замкнутых технологических емкостях из-за вытеснения его другими газами или жидкостями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05.04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недостатка кислорода в безвоздушных средах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Развитие гипоксии или удушья из-за недостатка кислорода в воздухе рабочей зоны в замкнутых технологических емкостях из-за вытеснения его другими газами или жидкостями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Барометрические 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06.01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повышенного барометрического давления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работой в условиях повышенного барометрического давления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06.02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пониженного барометрического давления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работой в условиях пониженного барометрического давления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06.03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резкого изменения барометрического давления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Баротравма, декомпрессионная болезнь, вызванные резким изменением барометрического давления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химического фактора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07.01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поражения кожи из-за попадания вредных веществ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 кожи (дерматиты) при воздействии на кожные покровы химических веществ, смазочных масел, обезжиривающих и чистящих веществ, при контакте с высокоопасными  веществами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07.02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поражения легких от вдыхания вредных паров или газов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Поражение легких при вдыхании вредных химических веществ в воздухе рабочей зоны, при образовании токсичных паров при нагревании.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07.03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отравления из-за случайного попаданияв организм опасных веществ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Отравление из-за попадания в организм вредных веществ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07.04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химического ожога роговицы глаза из-за попадания опасных веществ в глаза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Травма оболочек и роговицы глаза при воздействии химических веществ на глаза.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07.05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воздушных взвесей вредных химических веществ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Отравление при вдыхании паров вредных жидкостей, газов, пыли, тумана, дыма и твердых веществ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08.01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пыли на глаза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Повреждение глаз вследствие воздействия аэрозолей преимущественно фиброгенного действия (АПФД)</w:t>
            </w:r>
          </w:p>
        </w:tc>
      </w:tr>
      <w:tr w:rsidR="00A03905" w:rsidRPr="00D34C9A" w:rsidTr="00E43C02">
        <w:trPr>
          <w:trHeight w:val="34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08.02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повреждения органов дыхания частицами пыли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Повреждение органов дыхания частицами аэрозолей преимущественно фиброгенного действия (АПФД)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08.03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пыли на кожу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Повреждение кожных покровов вследствие воздействия пыли аэрозолей преимущественно фиброгенного действия (АПФД)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растений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09.01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пыльцы, фитонцидов и других веществ, выделяемых растениями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вредными веществами, выделяемыми растениями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09.02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ожога выделяемыми растениями веществами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вредными веществами, выделяемыми растениями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09.03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пореза растениями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Порез о растение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55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заболевания желудочно-кишечного тракта (ЖКТ) при приеме пищи на рабочем месте</w:t>
            </w:r>
          </w:p>
          <w:p w:rsidR="00A03905" w:rsidRPr="00D34C9A" w:rsidRDefault="00A03905" w:rsidP="003E1AEF">
            <w:pPr>
              <w:tabs>
                <w:tab w:val="num" w:pos="-426"/>
              </w:tabs>
            </w:pP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Заболевание желудочно-кишечного тракта</w:t>
            </w:r>
          </w:p>
        </w:tc>
      </w:tr>
      <w:tr w:rsidR="00A03905" w:rsidRPr="00D34C9A" w:rsidTr="00E43C02">
        <w:trPr>
          <w:trHeight w:val="388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10.02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психических нагрузок, стрессов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нагрузок; Диспетчеризация процессов, связанная с длительной концентрацией внимания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травмирования во время проведения тренировки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Травмирование во время занятия спортом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физических перегрузок при наклонах корпуса тела работника более 30°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физических перегрузок при неудобной рабочей позе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03905" w:rsidRPr="00D34C9A" w:rsidTr="00E43C02">
        <w:trPr>
          <w:trHeight w:val="76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10.06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10.07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физических перегрузок при статических нагрузках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10.08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физических перегрузок при стереотипных рабочих движениях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 xml:space="preserve"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</w:t>
            </w:r>
            <w:r w:rsidRPr="00D34C9A">
              <w:lastRenderedPageBreak/>
              <w:t>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10.09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физических перегрузок при чрезмерных физических усилиях при подъеме предметов и деталей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10.10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физических перегрузок при чрезмерных физических усилиях при перемещении предметов и деталей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10.11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перенапряжения зрительного анализатора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Перенапряжение зрительного анализатора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10.12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нагрузки на голосовой аппарат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Перенапряжение голосового аппарата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шума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11.01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повышенного уровня и других неблагоприятных характеристики шума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Нахождение в местах с повышенным уровнем шума и другими неблагоприятными характеристиками шума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11.02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Повышенный уровень инфразвуковых колебаний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инфразвука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11.03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Нахождение в местах с повышенным уровнем ультразвуковых колебаний (воздушный и контактный ультразвук).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вибрации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72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12.01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локальной вибрации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локальной вибрации при использовании ручных механизмов и инструментов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12.02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воздействия общей вибрации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общей вибрации  (колебания всего тела, передающиеся с рабочего места)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световой среды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13.01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недостаточной освещенности в рабочей зоне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Перенапряжение зрительного анализатора в условиях недостатка освещенности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13.02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повышенной яркости света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Перенапряжение зрительного анализатора в условиях избыточной освещенности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13.03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пониженной контрастности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Перенапряжение зрительного анализатора в условиях пониженной контрастности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неионизирующих излучений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14.01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лазерного излучения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лазерного излучения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14.02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магнитного поля промышленной частоты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магнитного поля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14.03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постоянного магнитного поля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магнитного поля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14.04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ультрафиолетового излучения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ультрафиолетового излучения</w:t>
            </w:r>
          </w:p>
        </w:tc>
      </w:tr>
      <w:tr w:rsidR="00A03905" w:rsidRPr="00D34C9A" w:rsidTr="00E43C02">
        <w:trPr>
          <w:trHeight w:val="274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14.05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электрического поля промышленной частоты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электрического поля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14.06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электростатического поля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электростатического поля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14.07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ослаблением геомагнитного поля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Ухудшение здоровья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14.08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от электромагнитных излучений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электромагнитного поля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ионизирующих излучений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15.01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альфа-, бета-излучений, электронного или ионного и нейтронного излучении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производственного ионизирующего излучения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15.02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гамма-излучения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производственного ионизирующего излучения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15.03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воздействием рентгеновского излучения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Заболевания, связанные с воздействием производственного ионизирующего излучения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животных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586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16.01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выделений животного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выделений диких или домашних животных</w:t>
            </w:r>
          </w:p>
        </w:tc>
      </w:tr>
      <w:tr w:rsidR="00A03905" w:rsidRPr="00D34C9A" w:rsidTr="00E43C02">
        <w:trPr>
          <w:trHeight w:val="412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16.02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заражения животным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Заражение диких или домашних животных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16.03</w:t>
            </w:r>
          </w:p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раздавливания животным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Раздавливание дикими или домашними животных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16.04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разрыва животным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Травма, нанесенная зубами и когтями дикими или домашними животными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16.05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укуса животным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Укус дикими или домашними животными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насекомых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422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17.01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инвазий гельминтов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Наличие на рабочем месте паукообразных и насекомых, включая кровососущих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17.02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попадания в организм насекомого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Наличие на рабочем месте паукообразных и насекомых, включая кровососущих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17.03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укуса насекомого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Наличие на рабочем месте паукообразных и насекомых, включая кровососущих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Опасности, связанные с воздействием биологического фактора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126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18.01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Заражение микроорганизмами при наличии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</w:tr>
      <w:tr w:rsidR="00A03905" w:rsidRPr="00D34C9A" w:rsidTr="00E43C02">
        <w:trPr>
          <w:trHeight w:val="66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18.02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заболевания, связанная с воздействием патогенных микроорганизмов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Заражение патогенными микроорганизмами</w:t>
            </w:r>
          </w:p>
        </w:tc>
      </w:tr>
      <w:tr w:rsidR="00A03905" w:rsidRPr="00D34C9A" w:rsidTr="00E43C02">
        <w:trPr>
          <w:trHeight w:val="419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18.03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заражения вследствие инфекции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Заражение патогенными микроорганизмами</w:t>
            </w:r>
          </w:p>
        </w:tc>
      </w:tr>
      <w:tr w:rsidR="00A03905" w:rsidRPr="00D34C9A" w:rsidTr="00E43C02">
        <w:trPr>
          <w:trHeight w:val="553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18.04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Опасности из-за укуса переносчиков инфекций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Заражение в следствии укуса переносчиков инфекций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Опасность утонуть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19.01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утонуть в водоеме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Утопление в результате падения в водупри: выполнение работ вблизи водоемов; деятельности на палубе и за бортом судов, нефтяных платформ;спасательных операций на воде и/или на льду.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19.02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утонуть в момент затопления шахты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Утопление в результате падения или попадания в водупри: выполнение работ в момент естественного (природного) затопления шахты; выполнение работ в момент технологического (вынужденного) затопления шахты;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19.03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утонуть в технологической емкости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Утопление в результате падения в емкость с жидкостьюпривыполнение работ вблизи технологических емкостей, наполненных водой или иными технологическими жидкостями; Выполнение работ в момент аварии, повлекшей за собой затопление шахты.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 пожара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22.01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огнетушащих веществ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Попадание огнетушащих веществ на работника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22.02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осколков частей разрушившихся зданий, сооружений, строений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работника разрушающимися конструкциями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22.03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открытого пламени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открытым пламенем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22.04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повышенной температуры окружающей среды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высокой температуры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22.05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пониженной концентрации кислорода в воздухе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Пониженное содержание кислорода в воздухе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22.06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воспламенения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22.07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от вдыхания дыма, паров вредных газов и пыли при пожаре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Вдыхание дыма, паров вредных газов и пыли при пожаре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обрушения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3905" w:rsidRPr="00D34C9A" w:rsidRDefault="00A03905" w:rsidP="003E1AEF">
            <w:pPr>
              <w:ind w:left="13"/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23.01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обрушения наземных конструкций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</w:tcPr>
          <w:p w:rsidR="00A03905" w:rsidRPr="00D34C9A" w:rsidRDefault="00A03905" w:rsidP="003E1AEF">
            <w:pPr>
              <w:ind w:left="13"/>
            </w:pPr>
            <w:r w:rsidRPr="00D34C9A">
              <w:t>Обрушение наземных конструкций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23.02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обрушения подземных конструкций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</w:tcPr>
          <w:p w:rsidR="00A03905" w:rsidRPr="00D34C9A" w:rsidRDefault="00A03905" w:rsidP="003E1AEF">
            <w:pPr>
              <w:ind w:left="13"/>
            </w:pPr>
            <w:r w:rsidRPr="00D34C9A">
              <w:t>Обрушение подземных конструкций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 транспорта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травмирования в аварийной ситуации при перемещении на поезде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Травмирование в результате дорожно-транспортного происшествия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травмирования в аварийной ситуации при перемещении на самолете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Травмирование в результате дорожно-транспортного происшествия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травмирования в результате дорожно-транспортного происшествия при перемещении на автобусе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Травмирование в результате дорожно-транспортного происшествия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травмирования в результате дорожно-транспортного происшествия при перемещении на автомобиле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Травмирование в результате дорожно-транспортного происшествия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наезда на человека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Наезд транспорта на человека транспортным средством, в том числе погрузчиком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24.06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опрокидывания транспортного средства при нарушении способов установки и строповки грузов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Опрокидывание транспортного средства, в том числе погрузчика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24.07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опрокидывания транспортного средства при проведении работ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Опрокидывание транспортного средства, в том числе погрузчика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24.08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Удар грузом, упавшим с транспортного средства, в том числе погрузчика</w:t>
            </w:r>
          </w:p>
        </w:tc>
      </w:tr>
      <w:tr w:rsidR="00A03905" w:rsidRPr="00D34C9A" w:rsidTr="00E43C02">
        <w:trPr>
          <w:trHeight w:val="63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24.09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падения с транспортного средства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Падение с высоты, отсутствии ограждения на высоте свыше 5 м.</w:t>
            </w:r>
          </w:p>
        </w:tc>
      </w:tr>
      <w:tr w:rsidR="00A03905" w:rsidRPr="00D34C9A" w:rsidTr="00E43C02">
        <w:trPr>
          <w:trHeight w:val="510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24.10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Наезд транспорта на человека транспортным средством, в том числе погрузчиком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24.11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 травмирования в результате дорожно-транспортного происшествия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Травмирование в результате дорожно-транспортного происшествия  транспортным средством, в том числе погрузчиком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Опасность, связанная с дегустацией пищевых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521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25.01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Опасность, связанная с дегустацией отравленной пищи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Отравление испорченной пищей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 насилия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lastRenderedPageBreak/>
              <w:t>26.01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насилия от враждебно настроенных работников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Насилие от враждебно-настроенных работников/третьих лиц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26.02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насилия от третьих лиц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Насилие от враждебно-настроенных работников/третьих лиц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  <w:rPr>
                <w:bCs/>
              </w:rPr>
            </w:pPr>
            <w:r w:rsidRPr="00D34C9A">
              <w:rPr>
                <w:bCs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  <w:rPr>
                <w:bCs/>
              </w:rPr>
            </w:pPr>
            <w:r w:rsidRPr="00D34C9A">
              <w:rPr>
                <w:bCs/>
              </w:rPr>
              <w:t>Опасности взрыва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  <w:rPr>
                <w:bCs/>
              </w:rPr>
            </w:pP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27.01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высокого давления при взрыве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избыточного давления при взрыве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27.02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воздействия ударной волны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ударного давления при взрыве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27.03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возникновения взрыва, происшедшего вследствие пожара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горения при взрыве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27.04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обрушения горных пород при взрыве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Заваливание горной породой при взрыве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27.05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ожога при взрыве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Контакт с открытым пламенем при химической реакции веществ, приводящих к пожару и взрыву.</w:t>
            </w:r>
          </w:p>
        </w:tc>
      </w:tr>
      <w:tr w:rsidR="00A03905" w:rsidRPr="00D34C9A" w:rsidTr="00E43C02">
        <w:trPr>
          <w:trHeight w:val="315"/>
        </w:trPr>
        <w:tc>
          <w:tcPr>
            <w:tcW w:w="1276" w:type="dxa"/>
            <w:noWrap/>
            <w:hideMark/>
          </w:tcPr>
          <w:p w:rsidR="00A03905" w:rsidRPr="00D34C9A" w:rsidRDefault="00A03905" w:rsidP="003E1AEF">
            <w:pPr>
              <w:tabs>
                <w:tab w:val="num" w:pos="0"/>
              </w:tabs>
              <w:ind w:left="-46"/>
              <w:jc w:val="both"/>
            </w:pPr>
            <w:r w:rsidRPr="00D34C9A">
              <w:t>27.06</w:t>
            </w:r>
          </w:p>
        </w:tc>
        <w:tc>
          <w:tcPr>
            <w:tcW w:w="4394" w:type="dxa"/>
            <w:noWrap/>
            <w:hideMark/>
          </w:tcPr>
          <w:p w:rsidR="00A03905" w:rsidRPr="00D34C9A" w:rsidRDefault="00A03905" w:rsidP="003E1AEF">
            <w:pPr>
              <w:tabs>
                <w:tab w:val="num" w:pos="-426"/>
              </w:tabs>
            </w:pPr>
            <w:r w:rsidRPr="00D34C9A">
              <w:t>Опасность самовозгорания горючих веществ</w:t>
            </w:r>
          </w:p>
        </w:tc>
        <w:tc>
          <w:tcPr>
            <w:tcW w:w="4111" w:type="dxa"/>
            <w:noWrap/>
            <w:hideMark/>
          </w:tcPr>
          <w:p w:rsidR="00A03905" w:rsidRPr="00D34C9A" w:rsidRDefault="00A03905" w:rsidP="003E1AEF">
            <w:pPr>
              <w:ind w:left="13"/>
            </w:pPr>
            <w:r w:rsidRPr="00D34C9A">
              <w:t>Воздействие горючих веществ</w:t>
            </w:r>
          </w:p>
        </w:tc>
      </w:tr>
    </w:tbl>
    <w:p w:rsidR="00A03905" w:rsidRPr="00D34C9A" w:rsidRDefault="00A03905" w:rsidP="00A03905">
      <w:pPr>
        <w:tabs>
          <w:tab w:val="left" w:pos="6804"/>
        </w:tabs>
        <w:jc w:val="center"/>
      </w:pPr>
    </w:p>
    <w:p w:rsidR="00A03905" w:rsidRPr="00D34C9A" w:rsidRDefault="00A03905" w:rsidP="00A03905"/>
    <w:p w:rsidR="00B61809" w:rsidRPr="00D34C9A" w:rsidRDefault="00B61809" w:rsidP="001014A4">
      <w:pPr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C530CB" w:rsidRPr="00D34C9A" w:rsidRDefault="00C530CB" w:rsidP="009562C9">
      <w:pPr>
        <w:spacing w:line="276" w:lineRule="auto"/>
        <w:ind w:firstLine="284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E43C02" w:rsidRDefault="00E43C02" w:rsidP="00C530CB">
      <w:pPr>
        <w:tabs>
          <w:tab w:val="num" w:pos="-426"/>
        </w:tabs>
        <w:spacing w:line="276" w:lineRule="auto"/>
        <w:ind w:left="-426"/>
        <w:jc w:val="right"/>
      </w:pPr>
    </w:p>
    <w:p w:rsidR="00C530CB" w:rsidRPr="00D34C9A" w:rsidRDefault="00C530CB" w:rsidP="00C530CB">
      <w:pPr>
        <w:tabs>
          <w:tab w:val="num" w:pos="-426"/>
        </w:tabs>
        <w:spacing w:line="276" w:lineRule="auto"/>
        <w:ind w:left="-426"/>
        <w:jc w:val="right"/>
      </w:pPr>
      <w:r w:rsidRPr="00D34C9A">
        <w:lastRenderedPageBreak/>
        <w:t>Приложение 2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к </w:t>
      </w:r>
      <w:r>
        <w:t>П</w:t>
      </w:r>
      <w:r w:rsidRPr="00D34C9A">
        <w:t>оложению по идентификации опасностей,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 оценке и управлению профессиональными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 рисками в администрации Зиминского районного</w:t>
      </w:r>
    </w:p>
    <w:p w:rsidR="00E7147C" w:rsidRPr="00D34C9A" w:rsidRDefault="00E7147C" w:rsidP="00E7147C">
      <w:pPr>
        <w:spacing w:line="322" w:lineRule="exact"/>
        <w:ind w:left="1563" w:right="-284"/>
        <w:jc w:val="right"/>
      </w:pPr>
      <w:r w:rsidRPr="00D34C9A">
        <w:t xml:space="preserve"> муниципального образования</w:t>
      </w:r>
    </w:p>
    <w:p w:rsidR="00C530CB" w:rsidRPr="00D34C9A" w:rsidRDefault="00C530CB" w:rsidP="00C530CB">
      <w:pPr>
        <w:tabs>
          <w:tab w:val="num" w:pos="-426"/>
        </w:tabs>
        <w:spacing w:line="276" w:lineRule="auto"/>
        <w:ind w:left="-426"/>
        <w:jc w:val="right"/>
      </w:pPr>
    </w:p>
    <w:p w:rsidR="000C64B0" w:rsidRPr="00D34C9A" w:rsidRDefault="000C64B0" w:rsidP="00CC11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8"/>
      </w:tblGrid>
      <w:tr w:rsidR="000C64B0" w:rsidRPr="00D34C9A" w:rsidTr="00527F0C">
        <w:tc>
          <w:tcPr>
            <w:tcW w:w="15126" w:type="dxa"/>
          </w:tcPr>
          <w:p w:rsidR="000C64B0" w:rsidRPr="00D34C9A" w:rsidRDefault="003B7225" w:rsidP="00527F0C">
            <w:pPr>
              <w:jc w:val="center"/>
            </w:pPr>
            <w:r w:rsidRPr="00D34C9A">
              <w:t>Наименование организации</w:t>
            </w:r>
          </w:p>
        </w:tc>
      </w:tr>
      <w:tr w:rsidR="000C64B0" w:rsidRPr="00D34C9A" w:rsidTr="00527F0C">
        <w:tc>
          <w:tcPr>
            <w:tcW w:w="15126" w:type="dxa"/>
          </w:tcPr>
          <w:p w:rsidR="000C64B0" w:rsidRPr="00D34C9A" w:rsidRDefault="000C64B0" w:rsidP="00527F0C">
            <w:pPr>
              <w:jc w:val="center"/>
            </w:pPr>
            <w:r w:rsidRPr="00D34C9A">
              <w:t>ИНН, Адрес</w:t>
            </w:r>
          </w:p>
        </w:tc>
      </w:tr>
    </w:tbl>
    <w:p w:rsidR="000C64B0" w:rsidRPr="00D34C9A" w:rsidRDefault="000C64B0" w:rsidP="00CC1162">
      <w:pPr>
        <w:jc w:val="center"/>
      </w:pPr>
      <w:r w:rsidRPr="00D34C9A">
        <w:t>КАРТА №</w:t>
      </w:r>
    </w:p>
    <w:p w:rsidR="000C64B0" w:rsidRPr="00D34C9A" w:rsidRDefault="000C64B0" w:rsidP="00CC1162">
      <w:pPr>
        <w:jc w:val="center"/>
      </w:pPr>
      <w:r w:rsidRPr="00D34C9A">
        <w:t>оценки профессиональных рисков</w:t>
      </w:r>
    </w:p>
    <w:tbl>
      <w:tblPr>
        <w:tblW w:w="9889" w:type="dxa"/>
        <w:tblLook w:val="00A0"/>
      </w:tblPr>
      <w:tblGrid>
        <w:gridCol w:w="7763"/>
        <w:gridCol w:w="2126"/>
      </w:tblGrid>
      <w:tr w:rsidR="000C64B0" w:rsidRPr="00D34C9A" w:rsidTr="00671534">
        <w:tc>
          <w:tcPr>
            <w:tcW w:w="776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64B0" w:rsidRPr="00D34C9A" w:rsidRDefault="000C64B0" w:rsidP="00DF4BE3">
            <w:r w:rsidRPr="00D34C9A">
              <w:t>19479</w:t>
            </w:r>
          </w:p>
        </w:tc>
      </w:tr>
      <w:tr w:rsidR="000C64B0" w:rsidRPr="00D34C9A" w:rsidTr="00671534">
        <w:tc>
          <w:tcPr>
            <w:tcW w:w="776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spacing w:line="360" w:lineRule="auto"/>
              <w:jc w:val="center"/>
              <w:rPr>
                <w:i/>
              </w:rPr>
            </w:pPr>
            <w:r w:rsidRPr="00D34C9A">
              <w:rPr>
                <w:i/>
              </w:rPr>
              <w:t>Наименование профессии (должности) работника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spacing w:line="360" w:lineRule="auto"/>
            </w:pPr>
            <w:r w:rsidRPr="00D34C9A">
              <w:t>Код ОК-016-94</w:t>
            </w:r>
          </w:p>
        </w:tc>
      </w:tr>
    </w:tbl>
    <w:p w:rsidR="000C64B0" w:rsidRPr="00D34C9A" w:rsidRDefault="000C64B0" w:rsidP="00CC1162">
      <w:r w:rsidRPr="00D34C9A">
        <w:t>Наименование структурного подразделения:</w:t>
      </w:r>
    </w:p>
    <w:p w:rsidR="000C64B0" w:rsidRPr="00D34C9A" w:rsidRDefault="000C64B0" w:rsidP="00CC1162">
      <w:r w:rsidRPr="00D34C9A">
        <w:t>Строка 010.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09"/>
      </w:tblGrid>
      <w:tr w:rsidR="000C64B0" w:rsidRPr="00D34C9A" w:rsidTr="00527F0C">
        <w:tc>
          <w:tcPr>
            <w:tcW w:w="1980" w:type="dxa"/>
          </w:tcPr>
          <w:p w:rsidR="000C64B0" w:rsidRPr="00D34C9A" w:rsidRDefault="000C64B0" w:rsidP="00DF4BE3">
            <w:r w:rsidRPr="00D34C9A">
              <w:t>Всего работников</w:t>
            </w:r>
          </w:p>
        </w:tc>
        <w:tc>
          <w:tcPr>
            <w:tcW w:w="709" w:type="dxa"/>
          </w:tcPr>
          <w:p w:rsidR="000C64B0" w:rsidRPr="00D34C9A" w:rsidRDefault="000C64B0" w:rsidP="00527F0C">
            <w:pPr>
              <w:jc w:val="center"/>
            </w:pPr>
          </w:p>
        </w:tc>
      </w:tr>
    </w:tbl>
    <w:p w:rsidR="000C64B0" w:rsidRPr="00D34C9A" w:rsidRDefault="000C64B0" w:rsidP="00CC1162"/>
    <w:p w:rsidR="000C64B0" w:rsidRPr="00D34C9A" w:rsidRDefault="000C64B0" w:rsidP="00CC1162">
      <w:r w:rsidRPr="00D34C9A">
        <w:t>Строка 030. Идентифицированные опасности и оцененные профессиональные риски: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1701"/>
        <w:gridCol w:w="1418"/>
        <w:gridCol w:w="2126"/>
        <w:gridCol w:w="1843"/>
        <w:gridCol w:w="879"/>
      </w:tblGrid>
      <w:tr w:rsidR="000C64B0" w:rsidRPr="00D34C9A" w:rsidTr="00671534">
        <w:tc>
          <w:tcPr>
            <w:tcW w:w="534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№</w:t>
            </w: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Опасность</w:t>
            </w:r>
          </w:p>
        </w:tc>
        <w:tc>
          <w:tcPr>
            <w:tcW w:w="1701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Выполняемая работа</w:t>
            </w:r>
          </w:p>
        </w:tc>
        <w:tc>
          <w:tcPr>
            <w:tcW w:w="1418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Источник риска</w:t>
            </w:r>
          </w:p>
        </w:tc>
        <w:tc>
          <w:tcPr>
            <w:tcW w:w="2126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Меры управления риском</w:t>
            </w:r>
          </w:p>
        </w:tc>
        <w:tc>
          <w:tcPr>
            <w:tcW w:w="1843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Оценка уровня риска</w:t>
            </w:r>
          </w:p>
        </w:tc>
        <w:tc>
          <w:tcPr>
            <w:tcW w:w="879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Отношение к риску</w:t>
            </w:r>
          </w:p>
        </w:tc>
      </w:tr>
      <w:tr w:rsidR="000C64B0" w:rsidRPr="00D34C9A" w:rsidTr="00671534">
        <w:tc>
          <w:tcPr>
            <w:tcW w:w="534" w:type="dxa"/>
            <w:vAlign w:val="center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1</w:t>
            </w: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2</w:t>
            </w:r>
          </w:p>
        </w:tc>
        <w:tc>
          <w:tcPr>
            <w:tcW w:w="1701" w:type="dxa"/>
            <w:vAlign w:val="center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3</w:t>
            </w:r>
          </w:p>
        </w:tc>
        <w:tc>
          <w:tcPr>
            <w:tcW w:w="1418" w:type="dxa"/>
            <w:vAlign w:val="center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4</w:t>
            </w:r>
          </w:p>
        </w:tc>
        <w:tc>
          <w:tcPr>
            <w:tcW w:w="2126" w:type="dxa"/>
            <w:vAlign w:val="center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5</w:t>
            </w:r>
          </w:p>
        </w:tc>
        <w:tc>
          <w:tcPr>
            <w:tcW w:w="1843" w:type="dxa"/>
            <w:vAlign w:val="center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6</w:t>
            </w:r>
          </w:p>
        </w:tc>
        <w:tc>
          <w:tcPr>
            <w:tcW w:w="879" w:type="dxa"/>
            <w:vAlign w:val="center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7</w:t>
            </w:r>
          </w:p>
        </w:tc>
      </w:tr>
      <w:tr w:rsidR="000C64B0" w:rsidRPr="00D34C9A" w:rsidTr="00671534">
        <w:tc>
          <w:tcPr>
            <w:tcW w:w="534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  <w:r w:rsidRPr="00D34C9A">
              <w:t>1</w:t>
            </w:r>
          </w:p>
        </w:tc>
        <w:tc>
          <w:tcPr>
            <w:tcW w:w="1417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701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418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2126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843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879" w:type="dxa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</w:tr>
      <w:tr w:rsidR="000C64B0" w:rsidRPr="00D34C9A" w:rsidTr="00671534">
        <w:tc>
          <w:tcPr>
            <w:tcW w:w="534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  <w:r w:rsidRPr="00D34C9A">
              <w:t>2</w:t>
            </w:r>
          </w:p>
        </w:tc>
        <w:tc>
          <w:tcPr>
            <w:tcW w:w="1417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701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418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2126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843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879" w:type="dxa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</w:tr>
    </w:tbl>
    <w:p w:rsidR="000C64B0" w:rsidRPr="00D34C9A" w:rsidRDefault="000C64B0" w:rsidP="00CC1162">
      <w:pPr>
        <w:jc w:val="center"/>
      </w:pPr>
    </w:p>
    <w:p w:rsidR="000C64B0" w:rsidRPr="00D34C9A" w:rsidRDefault="000C64B0" w:rsidP="00CC1162">
      <w:pPr>
        <w:rPr>
          <w:color w:val="000000"/>
        </w:rPr>
      </w:pPr>
      <w:r w:rsidRPr="00D34C9A">
        <w:rPr>
          <w:color w:val="000000"/>
        </w:rPr>
        <w:t>Строка 040. Перечень нормативных правовых актов и документов использованных при оценке профессиональных рисков:</w:t>
      </w:r>
    </w:p>
    <w:p w:rsidR="000C64B0" w:rsidRPr="00D34C9A" w:rsidRDefault="000C64B0" w:rsidP="00CC1162">
      <w:r w:rsidRPr="00D34C9A">
        <w:t>1.</w:t>
      </w:r>
    </w:p>
    <w:p w:rsidR="000C64B0" w:rsidRPr="00D34C9A" w:rsidRDefault="000C64B0" w:rsidP="00CC1162">
      <w:r w:rsidRPr="00D34C9A">
        <w:t>2.</w:t>
      </w:r>
    </w:p>
    <w:p w:rsidR="000C64B0" w:rsidRPr="00D34C9A" w:rsidRDefault="000C64B0" w:rsidP="00CC1162">
      <w:r w:rsidRPr="00D34C9A">
        <w:t>Дата составления карты: _____</w:t>
      </w:r>
    </w:p>
    <w:p w:rsidR="000C64B0" w:rsidRPr="00D34C9A" w:rsidRDefault="000C64B0" w:rsidP="00CC1162">
      <w:r w:rsidRPr="00D34C9A">
        <w:t>Работники, проводившие оценку профессиональных рисков:</w:t>
      </w:r>
    </w:p>
    <w:tbl>
      <w:tblPr>
        <w:tblW w:w="0" w:type="auto"/>
        <w:tblLook w:val="00A0"/>
      </w:tblPr>
      <w:tblGrid>
        <w:gridCol w:w="3215"/>
        <w:gridCol w:w="233"/>
        <w:gridCol w:w="3040"/>
        <w:gridCol w:w="235"/>
        <w:gridCol w:w="1663"/>
        <w:gridCol w:w="235"/>
        <w:gridCol w:w="1517"/>
      </w:tblGrid>
      <w:tr w:rsidR="000C64B0" w:rsidRPr="00D34C9A" w:rsidTr="00527F0C">
        <w:tc>
          <w:tcPr>
            <w:tcW w:w="4957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</w:tr>
      <w:tr w:rsidR="000C64B0" w:rsidRPr="00D34C9A" w:rsidTr="00527F0C">
        <w:tc>
          <w:tcPr>
            <w:tcW w:w="4957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(должность)</w:t>
            </w: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(Ф.И.О.)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(подпись)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(дата)</w:t>
            </w:r>
          </w:p>
        </w:tc>
      </w:tr>
    </w:tbl>
    <w:p w:rsidR="000C64B0" w:rsidRPr="00D34C9A" w:rsidRDefault="000C64B0" w:rsidP="00CC1162">
      <w:r w:rsidRPr="00D34C9A">
        <w:t>С результатами оценки профессиональных рисков ознакомлен(ы):</w:t>
      </w:r>
    </w:p>
    <w:tbl>
      <w:tblPr>
        <w:tblW w:w="0" w:type="auto"/>
        <w:tblLook w:val="00A0"/>
      </w:tblPr>
      <w:tblGrid>
        <w:gridCol w:w="245"/>
        <w:gridCol w:w="5084"/>
        <w:gridCol w:w="249"/>
        <w:gridCol w:w="2156"/>
        <w:gridCol w:w="249"/>
        <w:gridCol w:w="2155"/>
      </w:tblGrid>
      <w:tr w:rsidR="000C64B0" w:rsidRPr="00D34C9A" w:rsidTr="00527F0C">
        <w:tc>
          <w:tcPr>
            <w:tcW w:w="245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</w:tr>
      <w:tr w:rsidR="000C64B0" w:rsidRPr="00D34C9A" w:rsidTr="00527F0C"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(Ф.И.О.)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(подпись)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(дата)</w:t>
            </w:r>
          </w:p>
        </w:tc>
      </w:tr>
    </w:tbl>
    <w:p w:rsidR="000C64B0" w:rsidRPr="00D34C9A" w:rsidRDefault="000C64B0" w:rsidP="005825BD">
      <w:pPr>
        <w:spacing w:after="240" w:line="276" w:lineRule="auto"/>
        <w:ind w:firstLine="284"/>
        <w:jc w:val="center"/>
      </w:pPr>
    </w:p>
    <w:p w:rsidR="006726E7" w:rsidRPr="00D34C9A" w:rsidRDefault="006726E7" w:rsidP="00DF4BE3">
      <w:pPr>
        <w:spacing w:after="240" w:line="276" w:lineRule="auto"/>
        <w:ind w:firstLine="284"/>
        <w:jc w:val="right"/>
      </w:pPr>
    </w:p>
    <w:p w:rsidR="006726E7" w:rsidRPr="00D34C9A" w:rsidRDefault="006726E7" w:rsidP="00DF4BE3">
      <w:pPr>
        <w:spacing w:after="240" w:line="276" w:lineRule="auto"/>
        <w:ind w:firstLine="284"/>
        <w:jc w:val="right"/>
      </w:pPr>
    </w:p>
    <w:p w:rsidR="006726E7" w:rsidRPr="00D34C9A" w:rsidRDefault="006726E7" w:rsidP="00DF4BE3">
      <w:pPr>
        <w:spacing w:after="240" w:line="276" w:lineRule="auto"/>
        <w:ind w:firstLine="284"/>
        <w:jc w:val="right"/>
      </w:pPr>
    </w:p>
    <w:p w:rsidR="006726E7" w:rsidRPr="00D34C9A" w:rsidRDefault="006726E7" w:rsidP="00DF4BE3">
      <w:pPr>
        <w:spacing w:after="240" w:line="276" w:lineRule="auto"/>
        <w:ind w:firstLine="284"/>
        <w:jc w:val="right"/>
      </w:pPr>
    </w:p>
    <w:p w:rsidR="006726E7" w:rsidRPr="00D34C9A" w:rsidRDefault="006726E7" w:rsidP="00DF4BE3">
      <w:pPr>
        <w:spacing w:after="240" w:line="276" w:lineRule="auto"/>
        <w:ind w:firstLine="284"/>
        <w:jc w:val="right"/>
      </w:pPr>
    </w:p>
    <w:p w:rsidR="006726E7" w:rsidRPr="00D34C9A" w:rsidRDefault="006726E7" w:rsidP="00DF4BE3">
      <w:pPr>
        <w:spacing w:after="240" w:line="276" w:lineRule="auto"/>
        <w:ind w:firstLine="284"/>
        <w:jc w:val="right"/>
      </w:pPr>
    </w:p>
    <w:p w:rsidR="006726E7" w:rsidRPr="00D34C9A" w:rsidRDefault="006726E7" w:rsidP="00DF4BE3">
      <w:pPr>
        <w:spacing w:after="240" w:line="276" w:lineRule="auto"/>
        <w:ind w:firstLine="284"/>
        <w:jc w:val="right"/>
      </w:pPr>
    </w:p>
    <w:p w:rsidR="00C530CB" w:rsidRPr="00D34C9A" w:rsidRDefault="00E7147C" w:rsidP="00C530CB">
      <w:pPr>
        <w:tabs>
          <w:tab w:val="num" w:pos="-426"/>
        </w:tabs>
        <w:spacing w:line="276" w:lineRule="auto"/>
        <w:ind w:left="-426"/>
        <w:jc w:val="right"/>
      </w:pPr>
      <w:r>
        <w:lastRenderedPageBreak/>
        <w:t xml:space="preserve"> </w:t>
      </w:r>
      <w:r w:rsidR="00C530CB" w:rsidRPr="00D34C9A">
        <w:t>Приложение 3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к </w:t>
      </w:r>
      <w:r>
        <w:t>П</w:t>
      </w:r>
      <w:r w:rsidRPr="00D34C9A">
        <w:t>оложению по идентификации опасностей,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 оценке и управлению профессиональными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 рисками в администрации Зиминского районного</w:t>
      </w:r>
    </w:p>
    <w:p w:rsidR="00E7147C" w:rsidRPr="00D34C9A" w:rsidRDefault="00E7147C" w:rsidP="00E7147C">
      <w:pPr>
        <w:spacing w:line="322" w:lineRule="exact"/>
        <w:ind w:left="1563" w:right="-284"/>
        <w:jc w:val="right"/>
      </w:pPr>
      <w:r w:rsidRPr="00D34C9A">
        <w:t xml:space="preserve"> муниципального образования</w:t>
      </w:r>
    </w:p>
    <w:p w:rsidR="00757F0B" w:rsidRPr="00D34C9A" w:rsidRDefault="00757F0B" w:rsidP="00492FD6">
      <w:pPr>
        <w:tabs>
          <w:tab w:val="num" w:pos="-426"/>
        </w:tabs>
        <w:spacing w:line="276" w:lineRule="auto"/>
        <w:ind w:left="-426"/>
        <w:jc w:val="right"/>
      </w:pPr>
      <w:r w:rsidRPr="00D34C9A">
        <w:t xml:space="preserve"> </w:t>
      </w:r>
    </w:p>
    <w:p w:rsidR="00C530CB" w:rsidRPr="00D34C9A" w:rsidRDefault="00C530CB" w:rsidP="009F72BC">
      <w:pPr>
        <w:spacing w:line="276" w:lineRule="auto"/>
        <w:ind w:firstLine="284"/>
        <w:jc w:val="right"/>
      </w:pPr>
    </w:p>
    <w:p w:rsidR="009F72BC" w:rsidRPr="00D34C9A" w:rsidRDefault="000C64B0" w:rsidP="009F72BC">
      <w:pPr>
        <w:spacing w:line="276" w:lineRule="auto"/>
        <w:ind w:firstLine="284"/>
        <w:jc w:val="right"/>
      </w:pPr>
      <w:r w:rsidRPr="00D34C9A">
        <w:t>Утверждаю:</w:t>
      </w:r>
    </w:p>
    <w:p w:rsidR="000C64B0" w:rsidRPr="00D34C9A" w:rsidRDefault="000C64B0" w:rsidP="009F72BC">
      <w:pPr>
        <w:spacing w:line="276" w:lineRule="auto"/>
        <w:ind w:firstLine="284"/>
        <w:jc w:val="right"/>
      </w:pPr>
      <w:r w:rsidRPr="00D34C9A">
        <w:t>___________________ ________</w:t>
      </w:r>
    </w:p>
    <w:p w:rsidR="000C64B0" w:rsidRPr="00D34C9A" w:rsidRDefault="000C64B0" w:rsidP="00DF4BE3">
      <w:pPr>
        <w:ind w:left="1105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0C64B0" w:rsidRPr="00D34C9A" w:rsidTr="00671534">
        <w:tc>
          <w:tcPr>
            <w:tcW w:w="9747" w:type="dxa"/>
          </w:tcPr>
          <w:p w:rsidR="000C64B0" w:rsidRPr="00D34C9A" w:rsidRDefault="000C64B0" w:rsidP="003B7225">
            <w:pPr>
              <w:jc w:val="center"/>
            </w:pPr>
            <w:r w:rsidRPr="00D34C9A">
              <w:t>На</w:t>
            </w:r>
            <w:r w:rsidR="003B7225" w:rsidRPr="00D34C9A">
              <w:t>именованиеорганизации</w:t>
            </w:r>
          </w:p>
        </w:tc>
      </w:tr>
      <w:tr w:rsidR="000C64B0" w:rsidRPr="00D34C9A" w:rsidTr="00671534">
        <w:tc>
          <w:tcPr>
            <w:tcW w:w="9747" w:type="dxa"/>
          </w:tcPr>
          <w:p w:rsidR="000C64B0" w:rsidRPr="00D34C9A" w:rsidRDefault="00C530CB" w:rsidP="00527F0C">
            <w:pPr>
              <w:jc w:val="center"/>
            </w:pPr>
            <w:r w:rsidRPr="00D34C9A">
              <w:t>ИНН</w:t>
            </w:r>
            <w:r w:rsidR="000C64B0" w:rsidRPr="00D34C9A">
              <w:t xml:space="preserve">, Адрес                     </w:t>
            </w:r>
          </w:p>
        </w:tc>
      </w:tr>
    </w:tbl>
    <w:p w:rsidR="000C64B0" w:rsidRPr="00D34C9A" w:rsidRDefault="000C64B0" w:rsidP="00DF4BE3">
      <w:pPr>
        <w:jc w:val="center"/>
      </w:pPr>
      <w:r w:rsidRPr="00D34C9A">
        <w:t xml:space="preserve">Реестр опасностей </w:t>
      </w:r>
    </w:p>
    <w:p w:rsidR="000C64B0" w:rsidRPr="00D34C9A" w:rsidRDefault="000C64B0" w:rsidP="00DF4BE3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3373"/>
        <w:gridCol w:w="1417"/>
        <w:gridCol w:w="851"/>
        <w:gridCol w:w="1134"/>
        <w:gridCol w:w="1417"/>
        <w:gridCol w:w="1134"/>
      </w:tblGrid>
      <w:tr w:rsidR="000C64B0" w:rsidRPr="00D34C9A" w:rsidTr="00671534">
        <w:trPr>
          <w:trHeight w:val="451"/>
        </w:trPr>
        <w:tc>
          <w:tcPr>
            <w:tcW w:w="421" w:type="dxa"/>
            <w:vMerge w:val="restart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№</w:t>
            </w:r>
          </w:p>
        </w:tc>
        <w:tc>
          <w:tcPr>
            <w:tcW w:w="3373" w:type="dxa"/>
            <w:vMerge w:val="restart"/>
            <w:vAlign w:val="center"/>
          </w:tcPr>
          <w:p w:rsidR="000C64B0" w:rsidRPr="00D34C9A" w:rsidRDefault="000C64B0" w:rsidP="00671534">
            <w:pPr>
              <w:ind w:right="459"/>
              <w:jc w:val="center"/>
            </w:pPr>
            <w:r w:rsidRPr="00D34C9A">
              <w:t>Опасность</w:t>
            </w:r>
          </w:p>
        </w:tc>
        <w:tc>
          <w:tcPr>
            <w:tcW w:w="1417" w:type="dxa"/>
            <w:vMerge w:val="restart"/>
          </w:tcPr>
          <w:p w:rsidR="000C64B0" w:rsidRPr="00D34C9A" w:rsidRDefault="000C64B0" w:rsidP="00527F0C">
            <w:pPr>
              <w:jc w:val="center"/>
            </w:pPr>
            <w:r w:rsidRPr="00D34C9A">
              <w:t>Количество работников/</w:t>
            </w:r>
          </w:p>
          <w:p w:rsidR="000C64B0" w:rsidRPr="00D34C9A" w:rsidRDefault="000C64B0" w:rsidP="00527F0C">
            <w:pPr>
              <w:jc w:val="center"/>
            </w:pPr>
            <w:r w:rsidRPr="00D34C9A">
              <w:t>Рабочих мест</w:t>
            </w:r>
          </w:p>
        </w:tc>
        <w:tc>
          <w:tcPr>
            <w:tcW w:w="3402" w:type="dxa"/>
            <w:gridSpan w:val="3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 xml:space="preserve">Распределение работников </w:t>
            </w:r>
          </w:p>
        </w:tc>
        <w:tc>
          <w:tcPr>
            <w:tcW w:w="1134" w:type="dxa"/>
            <w:vMerge w:val="restart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Интегральная оценка уровня риска</w:t>
            </w:r>
          </w:p>
        </w:tc>
      </w:tr>
      <w:tr w:rsidR="000C64B0" w:rsidRPr="00D34C9A" w:rsidTr="00671534">
        <w:trPr>
          <w:trHeight w:val="382"/>
        </w:trPr>
        <w:tc>
          <w:tcPr>
            <w:tcW w:w="421" w:type="dxa"/>
            <w:vMerge/>
            <w:vAlign w:val="center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3373" w:type="dxa"/>
            <w:vMerge/>
            <w:vAlign w:val="center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1417" w:type="dxa"/>
            <w:vMerge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851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Низкий</w:t>
            </w:r>
          </w:p>
        </w:tc>
        <w:tc>
          <w:tcPr>
            <w:tcW w:w="1134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Средний</w:t>
            </w: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Высокий</w:t>
            </w:r>
          </w:p>
        </w:tc>
        <w:tc>
          <w:tcPr>
            <w:tcW w:w="1134" w:type="dxa"/>
            <w:vMerge/>
            <w:vAlign w:val="center"/>
          </w:tcPr>
          <w:p w:rsidR="000C64B0" w:rsidRPr="00D34C9A" w:rsidRDefault="000C64B0" w:rsidP="00527F0C">
            <w:pPr>
              <w:jc w:val="center"/>
            </w:pPr>
          </w:p>
        </w:tc>
      </w:tr>
      <w:tr w:rsidR="000C64B0" w:rsidRPr="00D34C9A" w:rsidTr="00671534">
        <w:tc>
          <w:tcPr>
            <w:tcW w:w="421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1</w:t>
            </w:r>
          </w:p>
        </w:tc>
        <w:tc>
          <w:tcPr>
            <w:tcW w:w="3373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2</w:t>
            </w:r>
          </w:p>
        </w:tc>
        <w:tc>
          <w:tcPr>
            <w:tcW w:w="1417" w:type="dxa"/>
          </w:tcPr>
          <w:p w:rsidR="000C64B0" w:rsidRPr="00D34C9A" w:rsidRDefault="000C64B0" w:rsidP="00527F0C">
            <w:pPr>
              <w:jc w:val="center"/>
            </w:pPr>
            <w:r w:rsidRPr="00D34C9A">
              <w:t>3</w:t>
            </w:r>
          </w:p>
        </w:tc>
        <w:tc>
          <w:tcPr>
            <w:tcW w:w="851" w:type="dxa"/>
          </w:tcPr>
          <w:p w:rsidR="000C64B0" w:rsidRPr="00D34C9A" w:rsidRDefault="000C64B0" w:rsidP="00527F0C">
            <w:pPr>
              <w:jc w:val="center"/>
            </w:pPr>
            <w:r w:rsidRPr="00D34C9A">
              <w:t>4</w:t>
            </w:r>
          </w:p>
        </w:tc>
        <w:tc>
          <w:tcPr>
            <w:tcW w:w="1134" w:type="dxa"/>
          </w:tcPr>
          <w:p w:rsidR="000C64B0" w:rsidRPr="00D34C9A" w:rsidRDefault="000C64B0" w:rsidP="00527F0C">
            <w:pPr>
              <w:jc w:val="center"/>
            </w:pPr>
            <w:r w:rsidRPr="00D34C9A">
              <w:t>5</w:t>
            </w:r>
          </w:p>
        </w:tc>
        <w:tc>
          <w:tcPr>
            <w:tcW w:w="1417" w:type="dxa"/>
          </w:tcPr>
          <w:p w:rsidR="000C64B0" w:rsidRPr="00D34C9A" w:rsidRDefault="000C64B0" w:rsidP="00527F0C">
            <w:pPr>
              <w:jc w:val="center"/>
            </w:pPr>
            <w:r w:rsidRPr="00D34C9A">
              <w:t>6</w:t>
            </w:r>
          </w:p>
        </w:tc>
        <w:tc>
          <w:tcPr>
            <w:tcW w:w="1134" w:type="dxa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7</w:t>
            </w:r>
          </w:p>
        </w:tc>
      </w:tr>
      <w:tr w:rsidR="000C64B0" w:rsidRPr="00D34C9A" w:rsidTr="00671534">
        <w:trPr>
          <w:trHeight w:val="229"/>
        </w:trPr>
        <w:tc>
          <w:tcPr>
            <w:tcW w:w="421" w:type="dxa"/>
            <w:vAlign w:val="center"/>
          </w:tcPr>
          <w:p w:rsidR="000C64B0" w:rsidRPr="00D34C9A" w:rsidRDefault="000C64B0" w:rsidP="00263533">
            <w:pPr>
              <w:pStyle w:val="afa"/>
              <w:numPr>
                <w:ilvl w:val="0"/>
                <w:numId w:val="7"/>
              </w:numPr>
              <w:spacing w:after="60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</w:tr>
      <w:tr w:rsidR="000C64B0" w:rsidRPr="00D34C9A" w:rsidTr="00671534">
        <w:trPr>
          <w:trHeight w:val="359"/>
        </w:trPr>
        <w:tc>
          <w:tcPr>
            <w:tcW w:w="421" w:type="dxa"/>
            <w:vAlign w:val="center"/>
          </w:tcPr>
          <w:p w:rsidR="000C64B0" w:rsidRPr="00D34C9A" w:rsidRDefault="000C64B0" w:rsidP="00263533">
            <w:pPr>
              <w:pStyle w:val="afa"/>
              <w:numPr>
                <w:ilvl w:val="0"/>
                <w:numId w:val="7"/>
              </w:numPr>
              <w:spacing w:after="60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3373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</w:tr>
      <w:tr w:rsidR="000C64B0" w:rsidRPr="00D34C9A" w:rsidTr="00671534">
        <w:trPr>
          <w:trHeight w:val="359"/>
        </w:trPr>
        <w:tc>
          <w:tcPr>
            <w:tcW w:w="421" w:type="dxa"/>
            <w:vAlign w:val="center"/>
          </w:tcPr>
          <w:p w:rsidR="000C64B0" w:rsidRPr="00D34C9A" w:rsidRDefault="000C64B0" w:rsidP="00263533">
            <w:pPr>
              <w:pStyle w:val="afa"/>
              <w:numPr>
                <w:ilvl w:val="0"/>
                <w:numId w:val="7"/>
              </w:numPr>
              <w:spacing w:after="60"/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3373" w:type="dxa"/>
          </w:tcPr>
          <w:p w:rsidR="000C64B0" w:rsidRPr="00D34C9A" w:rsidRDefault="000C64B0" w:rsidP="00527F0C">
            <w:pPr>
              <w:spacing w:after="60"/>
            </w:pP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0C64B0" w:rsidRPr="00D34C9A" w:rsidRDefault="000C64B0" w:rsidP="00527F0C">
            <w:pPr>
              <w:spacing w:after="60"/>
              <w:jc w:val="center"/>
            </w:pPr>
          </w:p>
        </w:tc>
      </w:tr>
    </w:tbl>
    <w:p w:rsidR="009F72BC" w:rsidRPr="00D34C9A" w:rsidRDefault="009F72BC" w:rsidP="00DF4BE3"/>
    <w:p w:rsidR="000C64B0" w:rsidRPr="00D34C9A" w:rsidRDefault="000C64B0" w:rsidP="00DF4BE3">
      <w:r w:rsidRPr="00D34C9A">
        <w:t>Работники, проводившие оценку профессиональных рисков:</w:t>
      </w:r>
    </w:p>
    <w:p w:rsidR="009F72BC" w:rsidRPr="00D34C9A" w:rsidRDefault="009F72BC" w:rsidP="00DF4BE3"/>
    <w:tbl>
      <w:tblPr>
        <w:tblW w:w="0" w:type="auto"/>
        <w:tblLook w:val="00A0"/>
      </w:tblPr>
      <w:tblGrid>
        <w:gridCol w:w="3215"/>
        <w:gridCol w:w="233"/>
        <w:gridCol w:w="3040"/>
        <w:gridCol w:w="235"/>
        <w:gridCol w:w="1663"/>
        <w:gridCol w:w="235"/>
        <w:gridCol w:w="1517"/>
      </w:tblGrid>
      <w:tr w:rsidR="000C64B0" w:rsidRPr="00D34C9A" w:rsidTr="00527F0C">
        <w:tc>
          <w:tcPr>
            <w:tcW w:w="4957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</w:pPr>
          </w:p>
        </w:tc>
      </w:tr>
      <w:tr w:rsidR="000C64B0" w:rsidRPr="00D34C9A" w:rsidTr="00527F0C">
        <w:tc>
          <w:tcPr>
            <w:tcW w:w="4957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(должность)</w:t>
            </w: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(Ф.И.О.)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(подпись)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(дата)</w:t>
            </w:r>
          </w:p>
        </w:tc>
      </w:tr>
      <w:tr w:rsidR="000C64B0" w:rsidRPr="00D34C9A" w:rsidTr="00527F0C">
        <w:tc>
          <w:tcPr>
            <w:tcW w:w="4957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</w:tr>
      <w:tr w:rsidR="000C64B0" w:rsidRPr="00D34C9A" w:rsidTr="00527F0C">
        <w:tc>
          <w:tcPr>
            <w:tcW w:w="4957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(должность)</w:t>
            </w: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(Ф.И.О.)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(подпись)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(дата)</w:t>
            </w:r>
          </w:p>
        </w:tc>
      </w:tr>
      <w:tr w:rsidR="000C64B0" w:rsidRPr="00D34C9A" w:rsidTr="00527F0C">
        <w:tc>
          <w:tcPr>
            <w:tcW w:w="4957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</w:tr>
      <w:tr w:rsidR="000C64B0" w:rsidRPr="00D34C9A" w:rsidTr="00527F0C">
        <w:tc>
          <w:tcPr>
            <w:tcW w:w="4957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(должность)</w:t>
            </w: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(Ф.И.О.)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(подпись)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(дата)</w:t>
            </w:r>
          </w:p>
        </w:tc>
      </w:tr>
    </w:tbl>
    <w:p w:rsidR="000C64B0" w:rsidRPr="00D34C9A" w:rsidRDefault="000C64B0" w:rsidP="00DF4BE3"/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C530CB" w:rsidRPr="00D34C9A" w:rsidRDefault="00C530CB" w:rsidP="006726E7">
      <w:pPr>
        <w:jc w:val="right"/>
      </w:pPr>
    </w:p>
    <w:p w:rsidR="006726E7" w:rsidRPr="00D34C9A" w:rsidRDefault="00E7147C" w:rsidP="006726E7">
      <w:pPr>
        <w:jc w:val="right"/>
      </w:pPr>
      <w:r>
        <w:lastRenderedPageBreak/>
        <w:t xml:space="preserve"> </w:t>
      </w:r>
      <w:r w:rsidR="000C64B0" w:rsidRPr="00D34C9A">
        <w:t>Прил</w:t>
      </w:r>
      <w:r w:rsidR="00757F0B" w:rsidRPr="00D34C9A">
        <w:t xml:space="preserve">ожение </w:t>
      </w:r>
      <w:r w:rsidR="00E0112E" w:rsidRPr="00D34C9A">
        <w:t>4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к </w:t>
      </w:r>
      <w:r>
        <w:t>П</w:t>
      </w:r>
      <w:r w:rsidRPr="00D34C9A">
        <w:t>оложению по идентификации опасностей,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 оценке и управлению профессиональными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 рисками в администрации Зиминского районного</w:t>
      </w:r>
    </w:p>
    <w:p w:rsidR="00E7147C" w:rsidRPr="00D34C9A" w:rsidRDefault="00E7147C" w:rsidP="00E7147C">
      <w:pPr>
        <w:spacing w:line="322" w:lineRule="exact"/>
        <w:ind w:left="1563" w:right="-284"/>
        <w:jc w:val="right"/>
      </w:pPr>
      <w:r w:rsidRPr="00D34C9A">
        <w:t xml:space="preserve"> муниципального образования</w:t>
      </w:r>
    </w:p>
    <w:p w:rsidR="00757F0B" w:rsidRPr="00D34C9A" w:rsidRDefault="00757F0B" w:rsidP="006726E7">
      <w:pPr>
        <w:jc w:val="right"/>
      </w:pPr>
    </w:p>
    <w:p w:rsidR="006726E7" w:rsidRPr="00D34C9A" w:rsidRDefault="006726E7" w:rsidP="006726E7">
      <w:pPr>
        <w:jc w:val="right"/>
      </w:pPr>
    </w:p>
    <w:p w:rsidR="006726E7" w:rsidRPr="00D34C9A" w:rsidRDefault="000C64B0" w:rsidP="006726E7">
      <w:pPr>
        <w:jc w:val="right"/>
      </w:pPr>
      <w:r w:rsidRPr="00D34C9A">
        <w:t>Утверждаю:</w:t>
      </w:r>
    </w:p>
    <w:p w:rsidR="000C64B0" w:rsidRPr="00D34C9A" w:rsidRDefault="000C64B0" w:rsidP="006726E7">
      <w:pPr>
        <w:jc w:val="right"/>
      </w:pPr>
      <w:r w:rsidRPr="00D34C9A">
        <w:t>___________________ ________</w:t>
      </w:r>
    </w:p>
    <w:p w:rsidR="000C64B0" w:rsidRPr="00D34C9A" w:rsidRDefault="000C64B0" w:rsidP="0095284A">
      <w:pPr>
        <w:ind w:left="1105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8"/>
      </w:tblGrid>
      <w:tr w:rsidR="000C64B0" w:rsidRPr="00D34C9A" w:rsidTr="003B7225">
        <w:trPr>
          <w:trHeight w:val="54"/>
        </w:trPr>
        <w:tc>
          <w:tcPr>
            <w:tcW w:w="14644" w:type="dxa"/>
          </w:tcPr>
          <w:p w:rsidR="000C64B0" w:rsidRPr="00D34C9A" w:rsidRDefault="003B7225" w:rsidP="00527F0C">
            <w:pPr>
              <w:jc w:val="center"/>
            </w:pPr>
            <w:r w:rsidRPr="00D34C9A">
              <w:t>Наименование организации</w:t>
            </w:r>
          </w:p>
        </w:tc>
      </w:tr>
      <w:tr w:rsidR="000C64B0" w:rsidRPr="00D34C9A" w:rsidTr="00527F0C">
        <w:tc>
          <w:tcPr>
            <w:tcW w:w="14644" w:type="dxa"/>
          </w:tcPr>
          <w:p w:rsidR="000C64B0" w:rsidRPr="00D34C9A" w:rsidRDefault="000C64B0" w:rsidP="00527F0C">
            <w:pPr>
              <w:jc w:val="center"/>
            </w:pPr>
            <w:r w:rsidRPr="00D34C9A">
              <w:t xml:space="preserve">ИНН                        , Адрес                     </w:t>
            </w:r>
          </w:p>
        </w:tc>
      </w:tr>
    </w:tbl>
    <w:p w:rsidR="000C64B0" w:rsidRPr="00D34C9A" w:rsidRDefault="000C64B0" w:rsidP="0095284A">
      <w:pPr>
        <w:jc w:val="center"/>
      </w:pPr>
    </w:p>
    <w:p w:rsidR="000C64B0" w:rsidRPr="00D34C9A" w:rsidRDefault="000C64B0" w:rsidP="0095284A">
      <w:pPr>
        <w:jc w:val="center"/>
      </w:pPr>
      <w:r w:rsidRPr="00D34C9A">
        <w:t>Перечень мер по исключению, снижению или контролю уровней рисков</w:t>
      </w:r>
    </w:p>
    <w:p w:rsidR="000C64B0" w:rsidRPr="00D34C9A" w:rsidRDefault="000C64B0" w:rsidP="0095284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1936"/>
        <w:gridCol w:w="2393"/>
        <w:gridCol w:w="2688"/>
        <w:gridCol w:w="2676"/>
      </w:tblGrid>
      <w:tr w:rsidR="000C64B0" w:rsidRPr="00D34C9A" w:rsidTr="00527F0C">
        <w:tc>
          <w:tcPr>
            <w:tcW w:w="152" w:type="pct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№</w:t>
            </w:r>
          </w:p>
        </w:tc>
        <w:tc>
          <w:tcPr>
            <w:tcW w:w="0" w:type="auto"/>
            <w:vAlign w:val="center"/>
          </w:tcPr>
          <w:p w:rsidR="000C64B0" w:rsidRPr="00D34C9A" w:rsidRDefault="000C64B0">
            <w:r w:rsidRPr="00D34C9A">
              <w:t>Опасность</w:t>
            </w:r>
          </w:p>
        </w:tc>
        <w:tc>
          <w:tcPr>
            <w:tcW w:w="0" w:type="auto"/>
            <w:vAlign w:val="center"/>
          </w:tcPr>
          <w:p w:rsidR="000C64B0" w:rsidRPr="00D34C9A" w:rsidRDefault="000C64B0">
            <w:r w:rsidRPr="00D34C9A">
              <w:t>Мероприятия</w:t>
            </w:r>
          </w:p>
        </w:tc>
        <w:tc>
          <w:tcPr>
            <w:tcW w:w="0" w:type="auto"/>
            <w:vAlign w:val="center"/>
          </w:tcPr>
          <w:p w:rsidR="000C64B0" w:rsidRPr="00D34C9A" w:rsidRDefault="000C64B0">
            <w:r w:rsidRPr="00D34C9A">
              <w:t>Периодичность</w:t>
            </w:r>
          </w:p>
        </w:tc>
        <w:tc>
          <w:tcPr>
            <w:tcW w:w="0" w:type="auto"/>
            <w:vAlign w:val="center"/>
          </w:tcPr>
          <w:p w:rsidR="000C64B0" w:rsidRPr="00D34C9A" w:rsidRDefault="000C64B0">
            <w:r w:rsidRPr="00D34C9A">
              <w:t>Ответственный</w:t>
            </w:r>
          </w:p>
        </w:tc>
      </w:tr>
      <w:tr w:rsidR="000C64B0" w:rsidRPr="00D34C9A" w:rsidTr="00527F0C">
        <w:tc>
          <w:tcPr>
            <w:tcW w:w="152" w:type="pct"/>
            <w:vAlign w:val="center"/>
          </w:tcPr>
          <w:p w:rsidR="000C64B0" w:rsidRPr="00D34C9A" w:rsidRDefault="000C64B0" w:rsidP="003B7225">
            <w:pPr>
              <w:jc w:val="center"/>
              <w:rPr>
                <w:i/>
              </w:rPr>
            </w:pPr>
            <w:r w:rsidRPr="00D34C9A">
              <w:rPr>
                <w:i/>
              </w:rPr>
              <w:t>1</w:t>
            </w:r>
          </w:p>
        </w:tc>
        <w:tc>
          <w:tcPr>
            <w:tcW w:w="0" w:type="auto"/>
            <w:vAlign w:val="center"/>
          </w:tcPr>
          <w:p w:rsidR="000C64B0" w:rsidRPr="00D34C9A" w:rsidRDefault="000C64B0" w:rsidP="003B7225">
            <w:pPr>
              <w:jc w:val="center"/>
              <w:rPr>
                <w:i/>
              </w:rPr>
            </w:pPr>
            <w:r w:rsidRPr="00D34C9A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:rsidR="000C64B0" w:rsidRPr="00D34C9A" w:rsidRDefault="000C64B0" w:rsidP="003B7225">
            <w:pPr>
              <w:jc w:val="center"/>
              <w:rPr>
                <w:i/>
              </w:rPr>
            </w:pPr>
            <w:r w:rsidRPr="00D34C9A">
              <w:rPr>
                <w:i/>
              </w:rPr>
              <w:t>3</w:t>
            </w:r>
          </w:p>
        </w:tc>
        <w:tc>
          <w:tcPr>
            <w:tcW w:w="0" w:type="auto"/>
            <w:vAlign w:val="center"/>
          </w:tcPr>
          <w:p w:rsidR="000C64B0" w:rsidRPr="00D34C9A" w:rsidRDefault="000C64B0" w:rsidP="003B7225">
            <w:pPr>
              <w:jc w:val="center"/>
              <w:rPr>
                <w:i/>
              </w:rPr>
            </w:pPr>
            <w:r w:rsidRPr="00D34C9A">
              <w:rPr>
                <w:i/>
              </w:rPr>
              <w:t>4</w:t>
            </w:r>
          </w:p>
        </w:tc>
        <w:tc>
          <w:tcPr>
            <w:tcW w:w="0" w:type="auto"/>
            <w:vAlign w:val="center"/>
          </w:tcPr>
          <w:p w:rsidR="000C64B0" w:rsidRPr="00D34C9A" w:rsidRDefault="000C64B0" w:rsidP="003B7225">
            <w:pPr>
              <w:jc w:val="center"/>
              <w:rPr>
                <w:i/>
              </w:rPr>
            </w:pPr>
            <w:r w:rsidRPr="00D34C9A">
              <w:rPr>
                <w:i/>
              </w:rPr>
              <w:t>5</w:t>
            </w:r>
          </w:p>
        </w:tc>
      </w:tr>
      <w:tr w:rsidR="000C64B0" w:rsidRPr="00D34C9A" w:rsidTr="00527F0C">
        <w:tc>
          <w:tcPr>
            <w:tcW w:w="152" w:type="pct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1.</w:t>
            </w:r>
          </w:p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</w:tr>
      <w:tr w:rsidR="000C64B0" w:rsidRPr="00D34C9A" w:rsidTr="00527F0C">
        <w:tc>
          <w:tcPr>
            <w:tcW w:w="152" w:type="pct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2.</w:t>
            </w:r>
          </w:p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</w:tr>
      <w:tr w:rsidR="000C64B0" w:rsidRPr="00D34C9A" w:rsidTr="00527F0C">
        <w:tc>
          <w:tcPr>
            <w:tcW w:w="152" w:type="pct"/>
            <w:vAlign w:val="center"/>
          </w:tcPr>
          <w:p w:rsidR="000C64B0" w:rsidRPr="00D34C9A" w:rsidRDefault="000C64B0" w:rsidP="00527F0C">
            <w:pPr>
              <w:jc w:val="center"/>
            </w:pPr>
            <w:r w:rsidRPr="00D34C9A">
              <w:t>3.</w:t>
            </w:r>
          </w:p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  <w:tc>
          <w:tcPr>
            <w:tcW w:w="0" w:type="auto"/>
            <w:vAlign w:val="center"/>
          </w:tcPr>
          <w:p w:rsidR="000C64B0" w:rsidRPr="00D34C9A" w:rsidRDefault="000C64B0"/>
        </w:tc>
      </w:tr>
    </w:tbl>
    <w:p w:rsidR="000C64B0" w:rsidRPr="00D34C9A" w:rsidRDefault="000C64B0" w:rsidP="0095284A"/>
    <w:p w:rsidR="000C64B0" w:rsidRPr="00D34C9A" w:rsidRDefault="000C64B0" w:rsidP="0095284A">
      <w:r w:rsidRPr="00D34C9A">
        <w:t>Работники, проводившие оценку профессиональных рисков:</w:t>
      </w:r>
    </w:p>
    <w:tbl>
      <w:tblPr>
        <w:tblW w:w="0" w:type="auto"/>
        <w:tblLook w:val="00A0"/>
      </w:tblPr>
      <w:tblGrid>
        <w:gridCol w:w="3215"/>
        <w:gridCol w:w="233"/>
        <w:gridCol w:w="3040"/>
        <w:gridCol w:w="235"/>
        <w:gridCol w:w="1663"/>
        <w:gridCol w:w="235"/>
        <w:gridCol w:w="1517"/>
      </w:tblGrid>
      <w:tr w:rsidR="000C64B0" w:rsidRPr="00D34C9A" w:rsidTr="00527F0C">
        <w:tc>
          <w:tcPr>
            <w:tcW w:w="4957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</w:tr>
      <w:tr w:rsidR="000C64B0" w:rsidRPr="00D34C9A" w:rsidTr="00527F0C">
        <w:tc>
          <w:tcPr>
            <w:tcW w:w="4957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(должность)</w:t>
            </w: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(Ф.И.О.)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(подпись)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(дата)</w:t>
            </w:r>
          </w:p>
        </w:tc>
      </w:tr>
      <w:tr w:rsidR="000C64B0" w:rsidRPr="00D34C9A" w:rsidTr="00527F0C">
        <w:tc>
          <w:tcPr>
            <w:tcW w:w="4957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</w:tr>
      <w:tr w:rsidR="000C64B0" w:rsidRPr="00D34C9A" w:rsidTr="00527F0C">
        <w:tc>
          <w:tcPr>
            <w:tcW w:w="4957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(должность)</w:t>
            </w: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(Ф.И.О.)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(подпись)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(дата)</w:t>
            </w:r>
          </w:p>
        </w:tc>
      </w:tr>
      <w:tr w:rsidR="000C64B0" w:rsidRPr="00D34C9A" w:rsidTr="00527F0C">
        <w:tc>
          <w:tcPr>
            <w:tcW w:w="4957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</w:tr>
      <w:tr w:rsidR="000C64B0" w:rsidRPr="00D34C9A" w:rsidTr="00527F0C">
        <w:tc>
          <w:tcPr>
            <w:tcW w:w="4957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(должность)</w:t>
            </w:r>
          </w:p>
        </w:tc>
        <w:tc>
          <w:tcPr>
            <w:tcW w:w="245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(Ф.И.О.)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(подпись)</w:t>
            </w:r>
          </w:p>
        </w:tc>
        <w:tc>
          <w:tcPr>
            <w:tcW w:w="249" w:type="dxa"/>
          </w:tcPr>
          <w:p w:rsidR="000C64B0" w:rsidRPr="00D34C9A" w:rsidRDefault="000C64B0" w:rsidP="00527F0C">
            <w:pPr>
              <w:jc w:val="center"/>
              <w:rPr>
                <w:i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0C64B0" w:rsidRPr="00D34C9A" w:rsidRDefault="000C64B0" w:rsidP="00527F0C">
            <w:pPr>
              <w:jc w:val="center"/>
              <w:rPr>
                <w:i/>
              </w:rPr>
            </w:pPr>
            <w:r w:rsidRPr="00D34C9A">
              <w:rPr>
                <w:i/>
              </w:rPr>
              <w:t>(дата)</w:t>
            </w:r>
          </w:p>
        </w:tc>
      </w:tr>
    </w:tbl>
    <w:p w:rsidR="000C64B0" w:rsidRPr="00D34C9A" w:rsidRDefault="000C64B0" w:rsidP="0095284A"/>
    <w:p w:rsidR="00671534" w:rsidRDefault="00671534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757F0B" w:rsidRDefault="00757F0B" w:rsidP="003B7225">
      <w:pPr>
        <w:tabs>
          <w:tab w:val="left" w:pos="6804"/>
        </w:tabs>
        <w:jc w:val="right"/>
      </w:pPr>
    </w:p>
    <w:p w:rsidR="003B7225" w:rsidRDefault="00757F0B" w:rsidP="003B7225">
      <w:pPr>
        <w:tabs>
          <w:tab w:val="left" w:pos="6804"/>
        </w:tabs>
        <w:jc w:val="right"/>
      </w:pPr>
      <w:r>
        <w:lastRenderedPageBreak/>
        <w:t xml:space="preserve">Приложение </w:t>
      </w:r>
      <w:r w:rsidR="00E0112E" w:rsidRPr="00757F0B">
        <w:t>5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к </w:t>
      </w:r>
      <w:r>
        <w:t>П</w:t>
      </w:r>
      <w:r w:rsidRPr="00D34C9A">
        <w:t>оложению по идентификации опасностей,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 оценке и управлению профессиональными</w:t>
      </w:r>
    </w:p>
    <w:p w:rsidR="00E7147C" w:rsidRDefault="00E7147C" w:rsidP="00E7147C">
      <w:pPr>
        <w:spacing w:line="322" w:lineRule="exact"/>
        <w:ind w:left="1563" w:right="-284"/>
        <w:jc w:val="right"/>
      </w:pPr>
      <w:r w:rsidRPr="00D34C9A">
        <w:t xml:space="preserve"> рисками в администрации Зиминского районного</w:t>
      </w:r>
    </w:p>
    <w:p w:rsidR="00E7147C" w:rsidRPr="00D34C9A" w:rsidRDefault="00E7147C" w:rsidP="00E7147C">
      <w:pPr>
        <w:spacing w:line="322" w:lineRule="exact"/>
        <w:ind w:left="1563" w:right="-284"/>
        <w:jc w:val="right"/>
      </w:pPr>
      <w:r w:rsidRPr="00D34C9A">
        <w:t xml:space="preserve"> муниципального образования</w:t>
      </w:r>
    </w:p>
    <w:p w:rsidR="00757F0B" w:rsidRPr="00757F0B" w:rsidRDefault="00757F0B" w:rsidP="003B7225">
      <w:pPr>
        <w:tabs>
          <w:tab w:val="left" w:pos="6804"/>
        </w:tabs>
        <w:jc w:val="right"/>
      </w:pPr>
    </w:p>
    <w:p w:rsidR="003B7225" w:rsidRPr="00757F0B" w:rsidRDefault="003B7225" w:rsidP="003B7225">
      <w:pPr>
        <w:tabs>
          <w:tab w:val="left" w:pos="6804"/>
        </w:tabs>
        <w:jc w:val="center"/>
      </w:pPr>
    </w:p>
    <w:p w:rsidR="003B7225" w:rsidRPr="00757F0B" w:rsidRDefault="003B7225" w:rsidP="003B7225">
      <w:pPr>
        <w:tabs>
          <w:tab w:val="left" w:pos="6804"/>
        </w:tabs>
        <w:jc w:val="center"/>
      </w:pPr>
      <w:r w:rsidRPr="00757F0B">
        <w:t>Наименование организации _________________________________________</w:t>
      </w:r>
    </w:p>
    <w:p w:rsidR="003B7225" w:rsidRPr="00757F0B" w:rsidRDefault="003B7225" w:rsidP="003B7225">
      <w:pPr>
        <w:tabs>
          <w:tab w:val="left" w:pos="6804"/>
        </w:tabs>
        <w:jc w:val="center"/>
      </w:pPr>
    </w:p>
    <w:p w:rsidR="003B7225" w:rsidRPr="00757F0B" w:rsidRDefault="00E33EB9" w:rsidP="003B7225">
      <w:pPr>
        <w:tabs>
          <w:tab w:val="left" w:pos="6804"/>
        </w:tabs>
        <w:jc w:val="center"/>
      </w:pPr>
      <w:r w:rsidRPr="00757F0B">
        <w:t>ВЕДОМОСТЬ</w:t>
      </w:r>
      <w:r w:rsidR="003B7225" w:rsidRPr="00757F0B">
        <w:t xml:space="preserve"> ОЗНАКОМЛЕНИЯ  ПЕРСОНАЛА  </w:t>
      </w:r>
    </w:p>
    <w:p w:rsidR="003B7225" w:rsidRPr="00757F0B" w:rsidRDefault="003B7225" w:rsidP="003B7225">
      <w:pPr>
        <w:tabs>
          <w:tab w:val="left" w:pos="6804"/>
        </w:tabs>
        <w:jc w:val="center"/>
        <w:rPr>
          <w:color w:val="FF0000"/>
        </w:rPr>
      </w:pPr>
      <w:r w:rsidRPr="00757F0B">
        <w:t>С КАРТАМИ ОЦЕНКИ ПРОФЕССИОНАЛЬНЫХ РИСКОВ</w:t>
      </w:r>
    </w:p>
    <w:p w:rsidR="003B7225" w:rsidRPr="00757F0B" w:rsidRDefault="003B7225" w:rsidP="003B7225">
      <w:pPr>
        <w:tabs>
          <w:tab w:val="left" w:pos="6804"/>
        </w:tabs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410"/>
        <w:gridCol w:w="2551"/>
        <w:gridCol w:w="1255"/>
        <w:gridCol w:w="1438"/>
      </w:tblGrid>
      <w:tr w:rsidR="003B7225" w:rsidRPr="00757F0B" w:rsidTr="00671534">
        <w:trPr>
          <w:tblHeader/>
        </w:trPr>
        <w:tc>
          <w:tcPr>
            <w:tcW w:w="2093" w:type="dxa"/>
          </w:tcPr>
          <w:p w:rsidR="003B7225" w:rsidRPr="00757F0B" w:rsidRDefault="003B7225" w:rsidP="00671534">
            <w:pPr>
              <w:ind w:right="-25"/>
              <w:jc w:val="center"/>
            </w:pPr>
            <w:r w:rsidRPr="00757F0B">
              <w:t>Наименование структурного подразделения</w:t>
            </w:r>
          </w:p>
        </w:tc>
        <w:tc>
          <w:tcPr>
            <w:tcW w:w="2410" w:type="dxa"/>
          </w:tcPr>
          <w:p w:rsidR="003B7225" w:rsidRPr="00757F0B" w:rsidRDefault="003B7225" w:rsidP="003B7225">
            <w:pPr>
              <w:ind w:right="317"/>
              <w:jc w:val="center"/>
            </w:pPr>
            <w:r w:rsidRPr="00757F0B">
              <w:t>Должность</w:t>
            </w:r>
          </w:p>
        </w:tc>
        <w:tc>
          <w:tcPr>
            <w:tcW w:w="2551" w:type="dxa"/>
          </w:tcPr>
          <w:p w:rsidR="003B7225" w:rsidRPr="00757F0B" w:rsidRDefault="003B7225" w:rsidP="003E04AC">
            <w:pPr>
              <w:jc w:val="center"/>
            </w:pPr>
            <w:r w:rsidRPr="00757F0B">
              <w:t>Фамилия, инициалы</w:t>
            </w:r>
          </w:p>
        </w:tc>
        <w:tc>
          <w:tcPr>
            <w:tcW w:w="1255" w:type="dxa"/>
          </w:tcPr>
          <w:p w:rsidR="003B7225" w:rsidRPr="00757F0B" w:rsidRDefault="003B7225" w:rsidP="003E04AC">
            <w:pPr>
              <w:jc w:val="center"/>
            </w:pPr>
            <w:r w:rsidRPr="00757F0B">
              <w:t>Дата</w:t>
            </w:r>
          </w:p>
        </w:tc>
        <w:tc>
          <w:tcPr>
            <w:tcW w:w="1438" w:type="dxa"/>
          </w:tcPr>
          <w:p w:rsidR="003B7225" w:rsidRPr="00757F0B" w:rsidRDefault="003B7225" w:rsidP="003E04AC">
            <w:pPr>
              <w:jc w:val="center"/>
            </w:pPr>
            <w:r w:rsidRPr="00757F0B">
              <w:t>Подпись</w:t>
            </w:r>
          </w:p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>
            <w:pPr>
              <w:tabs>
                <w:tab w:val="left" w:leader="underscore" w:pos="5654"/>
                <w:tab w:val="left" w:leader="underscore" w:pos="6864"/>
              </w:tabs>
            </w:pPr>
          </w:p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>
            <w:pPr>
              <w:tabs>
                <w:tab w:val="left" w:leader="underscore" w:pos="5654"/>
                <w:tab w:val="left" w:leader="underscore" w:pos="6864"/>
              </w:tabs>
            </w:pPr>
          </w:p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>
            <w:pPr>
              <w:tabs>
                <w:tab w:val="left" w:leader="underscore" w:pos="5654"/>
                <w:tab w:val="left" w:leader="underscore" w:pos="6864"/>
              </w:tabs>
            </w:pPr>
          </w:p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  <w:tr w:rsidR="003B7225" w:rsidRPr="00757F0B" w:rsidTr="00671534">
        <w:tc>
          <w:tcPr>
            <w:tcW w:w="2093" w:type="dxa"/>
          </w:tcPr>
          <w:p w:rsidR="003B7225" w:rsidRPr="00757F0B" w:rsidRDefault="003B7225" w:rsidP="003E04AC"/>
        </w:tc>
        <w:tc>
          <w:tcPr>
            <w:tcW w:w="2410" w:type="dxa"/>
          </w:tcPr>
          <w:p w:rsidR="003B7225" w:rsidRPr="00757F0B" w:rsidRDefault="003B7225" w:rsidP="003E04AC"/>
          <w:p w:rsidR="003B7225" w:rsidRPr="00757F0B" w:rsidRDefault="003B7225" w:rsidP="003E04AC"/>
        </w:tc>
        <w:tc>
          <w:tcPr>
            <w:tcW w:w="2551" w:type="dxa"/>
          </w:tcPr>
          <w:p w:rsidR="003B7225" w:rsidRPr="00757F0B" w:rsidRDefault="003B7225" w:rsidP="003E04AC"/>
        </w:tc>
        <w:tc>
          <w:tcPr>
            <w:tcW w:w="1255" w:type="dxa"/>
          </w:tcPr>
          <w:p w:rsidR="003B7225" w:rsidRPr="00757F0B" w:rsidRDefault="003B7225" w:rsidP="003E04AC"/>
        </w:tc>
        <w:tc>
          <w:tcPr>
            <w:tcW w:w="1438" w:type="dxa"/>
          </w:tcPr>
          <w:p w:rsidR="003B7225" w:rsidRPr="00757F0B" w:rsidRDefault="003B7225" w:rsidP="003E04AC"/>
        </w:tc>
      </w:tr>
    </w:tbl>
    <w:p w:rsidR="003B7225" w:rsidRPr="006726E7" w:rsidRDefault="003B7225" w:rsidP="003B7225">
      <w:pPr>
        <w:jc w:val="center"/>
        <w:rPr>
          <w:b/>
        </w:rPr>
      </w:pPr>
    </w:p>
    <w:sectPr w:rsidR="003B7225" w:rsidRPr="006726E7" w:rsidSect="00E43C02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CF" w:rsidRDefault="00C208CF">
      <w:r>
        <w:separator/>
      </w:r>
    </w:p>
  </w:endnote>
  <w:endnote w:type="continuationSeparator" w:id="1">
    <w:p w:rsidR="00C208CF" w:rsidRDefault="00C2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CF" w:rsidRDefault="00C208CF">
      <w:r>
        <w:separator/>
      </w:r>
    </w:p>
  </w:footnote>
  <w:footnote w:type="continuationSeparator" w:id="1">
    <w:p w:rsidR="00C208CF" w:rsidRDefault="00C20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C5332B"/>
    <w:multiLevelType w:val="hybridMultilevel"/>
    <w:tmpl w:val="2A30E6A0"/>
    <w:lvl w:ilvl="0" w:tplc="1F86BB68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C5786E"/>
    <w:multiLevelType w:val="hybridMultilevel"/>
    <w:tmpl w:val="E25098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E895DAC"/>
    <w:multiLevelType w:val="hybridMultilevel"/>
    <w:tmpl w:val="C1B4D3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 w:hint="default"/>
        <w:b w:val="0"/>
        <w:color w:val="000000"/>
      </w:rPr>
    </w:lvl>
  </w:abstractNum>
  <w:abstractNum w:abstractNumId="8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16183F38"/>
    <w:multiLevelType w:val="multilevel"/>
    <w:tmpl w:val="C6789B24"/>
    <w:lvl w:ilvl="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cs="Times New Roman" w:hint="default"/>
      </w:rPr>
    </w:lvl>
  </w:abstractNum>
  <w:abstractNum w:abstractNumId="12">
    <w:nsid w:val="17BC35F9"/>
    <w:multiLevelType w:val="hybridMultilevel"/>
    <w:tmpl w:val="9CA87D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0BB615F"/>
    <w:multiLevelType w:val="multilevel"/>
    <w:tmpl w:val="053043B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21CB2972"/>
    <w:multiLevelType w:val="multilevel"/>
    <w:tmpl w:val="19286A46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6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7AE72D2"/>
    <w:multiLevelType w:val="hybridMultilevel"/>
    <w:tmpl w:val="FE1C0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814599"/>
    <w:multiLevelType w:val="multilevel"/>
    <w:tmpl w:val="89AE516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32FB72AB"/>
    <w:multiLevelType w:val="hybridMultilevel"/>
    <w:tmpl w:val="0CDA84BC"/>
    <w:lvl w:ilvl="0" w:tplc="897E41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997561"/>
    <w:multiLevelType w:val="multilevel"/>
    <w:tmpl w:val="C3985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0746052"/>
    <w:multiLevelType w:val="hybridMultilevel"/>
    <w:tmpl w:val="CFD23A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45E16E1"/>
    <w:multiLevelType w:val="hybridMultilevel"/>
    <w:tmpl w:val="BE484A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450A42D1"/>
    <w:multiLevelType w:val="hybridMultilevel"/>
    <w:tmpl w:val="2A928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1C33552"/>
    <w:multiLevelType w:val="hybridMultilevel"/>
    <w:tmpl w:val="A66ACB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0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9B33DF3"/>
    <w:multiLevelType w:val="hybridMultilevel"/>
    <w:tmpl w:val="87A0A2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6B015CAC"/>
    <w:multiLevelType w:val="multilevel"/>
    <w:tmpl w:val="B246D5E0"/>
    <w:lvl w:ilvl="0">
      <w:start w:val="1"/>
      <w:numFmt w:val="decimal"/>
      <w:lvlText w:val="%1."/>
      <w:lvlJc w:val="left"/>
      <w:pPr>
        <w:ind w:left="3686" w:hanging="708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0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52"/>
      </w:pPr>
      <w:rPr>
        <w:rFonts w:hint="default"/>
        <w:lang w:val="ru-RU" w:eastAsia="en-US" w:bidi="ar-SA"/>
      </w:rPr>
    </w:lvl>
  </w:abstractNum>
  <w:abstractNum w:abstractNumId="33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BA06A3"/>
    <w:multiLevelType w:val="multilevel"/>
    <w:tmpl w:val="1FC889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0"/>
  </w:num>
  <w:num w:numId="5">
    <w:abstractNumId w:val="29"/>
  </w:num>
  <w:num w:numId="6">
    <w:abstractNumId w:val="7"/>
  </w:num>
  <w:num w:numId="7">
    <w:abstractNumId w:val="18"/>
  </w:num>
  <w:num w:numId="8">
    <w:abstractNumId w:val="11"/>
  </w:num>
  <w:num w:numId="9">
    <w:abstractNumId w:val="19"/>
  </w:num>
  <w:num w:numId="10">
    <w:abstractNumId w:val="38"/>
  </w:num>
  <w:num w:numId="11">
    <w:abstractNumId w:val="21"/>
  </w:num>
  <w:num w:numId="12">
    <w:abstractNumId w:val="4"/>
  </w:num>
  <w:num w:numId="13">
    <w:abstractNumId w:val="12"/>
  </w:num>
  <w:num w:numId="14">
    <w:abstractNumId w:val="1"/>
  </w:num>
  <w:num w:numId="15">
    <w:abstractNumId w:val="24"/>
  </w:num>
  <w:num w:numId="16">
    <w:abstractNumId w:val="34"/>
  </w:num>
  <w:num w:numId="17">
    <w:abstractNumId w:val="35"/>
  </w:num>
  <w:num w:numId="18">
    <w:abstractNumId w:val="30"/>
  </w:num>
  <w:num w:numId="19">
    <w:abstractNumId w:val="16"/>
  </w:num>
  <w:num w:numId="20">
    <w:abstractNumId w:val="27"/>
  </w:num>
  <w:num w:numId="21">
    <w:abstractNumId w:val="9"/>
  </w:num>
  <w:num w:numId="22">
    <w:abstractNumId w:val="33"/>
  </w:num>
  <w:num w:numId="23">
    <w:abstractNumId w:val="22"/>
  </w:num>
  <w:num w:numId="24">
    <w:abstractNumId w:val="3"/>
  </w:num>
  <w:num w:numId="25">
    <w:abstractNumId w:val="17"/>
  </w:num>
  <w:num w:numId="26">
    <w:abstractNumId w:val="13"/>
  </w:num>
  <w:num w:numId="27">
    <w:abstractNumId w:val="8"/>
  </w:num>
  <w:num w:numId="28">
    <w:abstractNumId w:val="10"/>
  </w:num>
  <w:num w:numId="29">
    <w:abstractNumId w:val="36"/>
  </w:num>
  <w:num w:numId="30">
    <w:abstractNumId w:val="37"/>
  </w:num>
  <w:num w:numId="31">
    <w:abstractNumId w:val="26"/>
  </w:num>
  <w:num w:numId="32">
    <w:abstractNumId w:val="28"/>
  </w:num>
  <w:num w:numId="33">
    <w:abstractNumId w:val="23"/>
  </w:num>
  <w:num w:numId="34">
    <w:abstractNumId w:val="31"/>
  </w:num>
  <w:num w:numId="35">
    <w:abstractNumId w:val="25"/>
  </w:num>
  <w:num w:numId="36">
    <w:abstractNumId w:val="5"/>
  </w:num>
  <w:num w:numId="37">
    <w:abstractNumId w:val="32"/>
  </w:num>
  <w:num w:numId="38">
    <w:abstractNumId w:val="20"/>
  </w:num>
  <w:num w:numId="39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7D687F"/>
    <w:rsid w:val="000012BA"/>
    <w:rsid w:val="00002251"/>
    <w:rsid w:val="00002760"/>
    <w:rsid w:val="000048C0"/>
    <w:rsid w:val="00004DE8"/>
    <w:rsid w:val="00006FBA"/>
    <w:rsid w:val="000071A2"/>
    <w:rsid w:val="00010577"/>
    <w:rsid w:val="00010C48"/>
    <w:rsid w:val="00010DA2"/>
    <w:rsid w:val="00011A51"/>
    <w:rsid w:val="00011CA2"/>
    <w:rsid w:val="00012811"/>
    <w:rsid w:val="00014483"/>
    <w:rsid w:val="00014640"/>
    <w:rsid w:val="00015085"/>
    <w:rsid w:val="00017076"/>
    <w:rsid w:val="00020231"/>
    <w:rsid w:val="000216F3"/>
    <w:rsid w:val="00021787"/>
    <w:rsid w:val="00022193"/>
    <w:rsid w:val="00022601"/>
    <w:rsid w:val="00022E5E"/>
    <w:rsid w:val="000236B7"/>
    <w:rsid w:val="00024B2E"/>
    <w:rsid w:val="00024F24"/>
    <w:rsid w:val="0002527F"/>
    <w:rsid w:val="00025289"/>
    <w:rsid w:val="000268EB"/>
    <w:rsid w:val="00026999"/>
    <w:rsid w:val="00026CD2"/>
    <w:rsid w:val="00027CA1"/>
    <w:rsid w:val="00027DD5"/>
    <w:rsid w:val="00027FB1"/>
    <w:rsid w:val="000301FB"/>
    <w:rsid w:val="0003058A"/>
    <w:rsid w:val="0003143C"/>
    <w:rsid w:val="000315D1"/>
    <w:rsid w:val="0003162C"/>
    <w:rsid w:val="00032548"/>
    <w:rsid w:val="00032EB6"/>
    <w:rsid w:val="00033572"/>
    <w:rsid w:val="00034769"/>
    <w:rsid w:val="00034E3E"/>
    <w:rsid w:val="00037CE1"/>
    <w:rsid w:val="00040BD9"/>
    <w:rsid w:val="00041209"/>
    <w:rsid w:val="000414F9"/>
    <w:rsid w:val="000417E7"/>
    <w:rsid w:val="000418D0"/>
    <w:rsid w:val="00043589"/>
    <w:rsid w:val="000439BE"/>
    <w:rsid w:val="00043E12"/>
    <w:rsid w:val="0004491D"/>
    <w:rsid w:val="00044BC7"/>
    <w:rsid w:val="000458E8"/>
    <w:rsid w:val="00045F17"/>
    <w:rsid w:val="000469FC"/>
    <w:rsid w:val="00046C22"/>
    <w:rsid w:val="00047095"/>
    <w:rsid w:val="00047DE3"/>
    <w:rsid w:val="000500A8"/>
    <w:rsid w:val="0005107A"/>
    <w:rsid w:val="0005200D"/>
    <w:rsid w:val="00053200"/>
    <w:rsid w:val="00053302"/>
    <w:rsid w:val="00054407"/>
    <w:rsid w:val="00054DAE"/>
    <w:rsid w:val="00055631"/>
    <w:rsid w:val="000568C5"/>
    <w:rsid w:val="000576D6"/>
    <w:rsid w:val="00057BC0"/>
    <w:rsid w:val="00060D9C"/>
    <w:rsid w:val="000611EA"/>
    <w:rsid w:val="00061720"/>
    <w:rsid w:val="00061F8D"/>
    <w:rsid w:val="000629EF"/>
    <w:rsid w:val="00063B6E"/>
    <w:rsid w:val="00063EE9"/>
    <w:rsid w:val="00065235"/>
    <w:rsid w:val="000675B5"/>
    <w:rsid w:val="0007116E"/>
    <w:rsid w:val="00071373"/>
    <w:rsid w:val="00071481"/>
    <w:rsid w:val="000715B2"/>
    <w:rsid w:val="000717C6"/>
    <w:rsid w:val="00071B2D"/>
    <w:rsid w:val="000744C9"/>
    <w:rsid w:val="0007652B"/>
    <w:rsid w:val="00076996"/>
    <w:rsid w:val="00076E19"/>
    <w:rsid w:val="00076F42"/>
    <w:rsid w:val="00076F97"/>
    <w:rsid w:val="00077086"/>
    <w:rsid w:val="0007738C"/>
    <w:rsid w:val="000774CC"/>
    <w:rsid w:val="00077577"/>
    <w:rsid w:val="0007774F"/>
    <w:rsid w:val="00077EFF"/>
    <w:rsid w:val="000802B3"/>
    <w:rsid w:val="00080B98"/>
    <w:rsid w:val="000811E4"/>
    <w:rsid w:val="0008159F"/>
    <w:rsid w:val="00081D5A"/>
    <w:rsid w:val="00081E45"/>
    <w:rsid w:val="00084145"/>
    <w:rsid w:val="000841FB"/>
    <w:rsid w:val="000847B1"/>
    <w:rsid w:val="00085A71"/>
    <w:rsid w:val="00085C40"/>
    <w:rsid w:val="00085EFB"/>
    <w:rsid w:val="00085FD9"/>
    <w:rsid w:val="00091460"/>
    <w:rsid w:val="000914E2"/>
    <w:rsid w:val="00091B88"/>
    <w:rsid w:val="00092265"/>
    <w:rsid w:val="000923C6"/>
    <w:rsid w:val="00092798"/>
    <w:rsid w:val="0009341F"/>
    <w:rsid w:val="0009386C"/>
    <w:rsid w:val="00094F13"/>
    <w:rsid w:val="000A13A2"/>
    <w:rsid w:val="000A1E82"/>
    <w:rsid w:val="000A20D3"/>
    <w:rsid w:val="000A308C"/>
    <w:rsid w:val="000A36E1"/>
    <w:rsid w:val="000A39B8"/>
    <w:rsid w:val="000A476E"/>
    <w:rsid w:val="000A5867"/>
    <w:rsid w:val="000A5E40"/>
    <w:rsid w:val="000A67AE"/>
    <w:rsid w:val="000A73DE"/>
    <w:rsid w:val="000A7703"/>
    <w:rsid w:val="000A7966"/>
    <w:rsid w:val="000A7A27"/>
    <w:rsid w:val="000A7FCD"/>
    <w:rsid w:val="000B0A25"/>
    <w:rsid w:val="000B0C75"/>
    <w:rsid w:val="000B13C2"/>
    <w:rsid w:val="000B322C"/>
    <w:rsid w:val="000B3650"/>
    <w:rsid w:val="000B4A39"/>
    <w:rsid w:val="000B5B92"/>
    <w:rsid w:val="000B67FB"/>
    <w:rsid w:val="000B7471"/>
    <w:rsid w:val="000B761A"/>
    <w:rsid w:val="000B7826"/>
    <w:rsid w:val="000C0216"/>
    <w:rsid w:val="000C16E0"/>
    <w:rsid w:val="000C2C31"/>
    <w:rsid w:val="000C2E4E"/>
    <w:rsid w:val="000C3EA6"/>
    <w:rsid w:val="000C4770"/>
    <w:rsid w:val="000C4D05"/>
    <w:rsid w:val="000C569C"/>
    <w:rsid w:val="000C64B0"/>
    <w:rsid w:val="000C6C63"/>
    <w:rsid w:val="000C6E5E"/>
    <w:rsid w:val="000C7E98"/>
    <w:rsid w:val="000D017F"/>
    <w:rsid w:val="000D043F"/>
    <w:rsid w:val="000D0502"/>
    <w:rsid w:val="000D12F3"/>
    <w:rsid w:val="000D1373"/>
    <w:rsid w:val="000D1C42"/>
    <w:rsid w:val="000D2B23"/>
    <w:rsid w:val="000D2F23"/>
    <w:rsid w:val="000D429E"/>
    <w:rsid w:val="000D441C"/>
    <w:rsid w:val="000D4744"/>
    <w:rsid w:val="000D5C55"/>
    <w:rsid w:val="000D61ED"/>
    <w:rsid w:val="000D7881"/>
    <w:rsid w:val="000E2BDB"/>
    <w:rsid w:val="000E326F"/>
    <w:rsid w:val="000E36A1"/>
    <w:rsid w:val="000E406C"/>
    <w:rsid w:val="000E5B16"/>
    <w:rsid w:val="000E74AE"/>
    <w:rsid w:val="000E750A"/>
    <w:rsid w:val="000E7D18"/>
    <w:rsid w:val="000F0385"/>
    <w:rsid w:val="000F0652"/>
    <w:rsid w:val="000F2589"/>
    <w:rsid w:val="000F2B95"/>
    <w:rsid w:val="000F38CD"/>
    <w:rsid w:val="000F3D7A"/>
    <w:rsid w:val="000F43D5"/>
    <w:rsid w:val="000F49F8"/>
    <w:rsid w:val="000F4AE9"/>
    <w:rsid w:val="000F5DCA"/>
    <w:rsid w:val="000F65D3"/>
    <w:rsid w:val="000F6F22"/>
    <w:rsid w:val="001014A4"/>
    <w:rsid w:val="00102C1E"/>
    <w:rsid w:val="0010303B"/>
    <w:rsid w:val="001031B2"/>
    <w:rsid w:val="00103279"/>
    <w:rsid w:val="0010508D"/>
    <w:rsid w:val="00106ADF"/>
    <w:rsid w:val="001076FC"/>
    <w:rsid w:val="0011064B"/>
    <w:rsid w:val="00110D6C"/>
    <w:rsid w:val="0011138A"/>
    <w:rsid w:val="00111A4E"/>
    <w:rsid w:val="001121E7"/>
    <w:rsid w:val="00112216"/>
    <w:rsid w:val="00112EEB"/>
    <w:rsid w:val="001137AF"/>
    <w:rsid w:val="0011402B"/>
    <w:rsid w:val="00114245"/>
    <w:rsid w:val="0011557B"/>
    <w:rsid w:val="0011652E"/>
    <w:rsid w:val="00121963"/>
    <w:rsid w:val="00121F77"/>
    <w:rsid w:val="001221CE"/>
    <w:rsid w:val="00122F57"/>
    <w:rsid w:val="001243B5"/>
    <w:rsid w:val="00124870"/>
    <w:rsid w:val="00125796"/>
    <w:rsid w:val="00130FE7"/>
    <w:rsid w:val="0013122A"/>
    <w:rsid w:val="0013124B"/>
    <w:rsid w:val="00131274"/>
    <w:rsid w:val="001314DF"/>
    <w:rsid w:val="001328A9"/>
    <w:rsid w:val="00132BC5"/>
    <w:rsid w:val="00132C10"/>
    <w:rsid w:val="001333C9"/>
    <w:rsid w:val="00133754"/>
    <w:rsid w:val="001344C4"/>
    <w:rsid w:val="001348DD"/>
    <w:rsid w:val="0013530C"/>
    <w:rsid w:val="00135F90"/>
    <w:rsid w:val="001362C0"/>
    <w:rsid w:val="0013657A"/>
    <w:rsid w:val="00137A2F"/>
    <w:rsid w:val="00137DE4"/>
    <w:rsid w:val="0014021E"/>
    <w:rsid w:val="0014043E"/>
    <w:rsid w:val="001408C9"/>
    <w:rsid w:val="00140A9B"/>
    <w:rsid w:val="00140F2E"/>
    <w:rsid w:val="001412C6"/>
    <w:rsid w:val="00142B68"/>
    <w:rsid w:val="00143082"/>
    <w:rsid w:val="001441E7"/>
    <w:rsid w:val="0014672F"/>
    <w:rsid w:val="00146D3D"/>
    <w:rsid w:val="001472D2"/>
    <w:rsid w:val="00152060"/>
    <w:rsid w:val="001525A3"/>
    <w:rsid w:val="00152A88"/>
    <w:rsid w:val="00152BD1"/>
    <w:rsid w:val="00152FE9"/>
    <w:rsid w:val="00153216"/>
    <w:rsid w:val="001534BE"/>
    <w:rsid w:val="001535D8"/>
    <w:rsid w:val="00153C92"/>
    <w:rsid w:val="0015438B"/>
    <w:rsid w:val="00154690"/>
    <w:rsid w:val="00154B05"/>
    <w:rsid w:val="00154E4E"/>
    <w:rsid w:val="00155229"/>
    <w:rsid w:val="001556FF"/>
    <w:rsid w:val="001557F1"/>
    <w:rsid w:val="001562F5"/>
    <w:rsid w:val="00156842"/>
    <w:rsid w:val="00156982"/>
    <w:rsid w:val="001623E8"/>
    <w:rsid w:val="00162B10"/>
    <w:rsid w:val="0016322C"/>
    <w:rsid w:val="001638CA"/>
    <w:rsid w:val="00164219"/>
    <w:rsid w:val="00164A86"/>
    <w:rsid w:val="001654A7"/>
    <w:rsid w:val="00165884"/>
    <w:rsid w:val="00167025"/>
    <w:rsid w:val="00171511"/>
    <w:rsid w:val="0017233D"/>
    <w:rsid w:val="00173C71"/>
    <w:rsid w:val="001743FB"/>
    <w:rsid w:val="00174701"/>
    <w:rsid w:val="001754F0"/>
    <w:rsid w:val="00175518"/>
    <w:rsid w:val="0017657F"/>
    <w:rsid w:val="00176CF2"/>
    <w:rsid w:val="00177062"/>
    <w:rsid w:val="0017774F"/>
    <w:rsid w:val="00177F88"/>
    <w:rsid w:val="00180E76"/>
    <w:rsid w:val="001810EF"/>
    <w:rsid w:val="00181C1C"/>
    <w:rsid w:val="001826D0"/>
    <w:rsid w:val="0018598C"/>
    <w:rsid w:val="00185B82"/>
    <w:rsid w:val="00185FFC"/>
    <w:rsid w:val="001868E7"/>
    <w:rsid w:val="00187231"/>
    <w:rsid w:val="001877CA"/>
    <w:rsid w:val="0018782A"/>
    <w:rsid w:val="00187F52"/>
    <w:rsid w:val="00187F60"/>
    <w:rsid w:val="00190614"/>
    <w:rsid w:val="00190FE6"/>
    <w:rsid w:val="001914E5"/>
    <w:rsid w:val="001919F2"/>
    <w:rsid w:val="00191B29"/>
    <w:rsid w:val="00191DFF"/>
    <w:rsid w:val="00192A8B"/>
    <w:rsid w:val="00193E9B"/>
    <w:rsid w:val="00194FAD"/>
    <w:rsid w:val="00195284"/>
    <w:rsid w:val="00195625"/>
    <w:rsid w:val="001960B8"/>
    <w:rsid w:val="001A0769"/>
    <w:rsid w:val="001A109E"/>
    <w:rsid w:val="001A1D84"/>
    <w:rsid w:val="001A1DFC"/>
    <w:rsid w:val="001A2DF3"/>
    <w:rsid w:val="001A427E"/>
    <w:rsid w:val="001A4B57"/>
    <w:rsid w:val="001A4E2B"/>
    <w:rsid w:val="001A73E8"/>
    <w:rsid w:val="001B2D0E"/>
    <w:rsid w:val="001B7AEF"/>
    <w:rsid w:val="001C20B2"/>
    <w:rsid w:val="001C2A75"/>
    <w:rsid w:val="001C36B7"/>
    <w:rsid w:val="001C462F"/>
    <w:rsid w:val="001C61A0"/>
    <w:rsid w:val="001C684B"/>
    <w:rsid w:val="001C7043"/>
    <w:rsid w:val="001C70AC"/>
    <w:rsid w:val="001C7469"/>
    <w:rsid w:val="001C7CE8"/>
    <w:rsid w:val="001D0906"/>
    <w:rsid w:val="001D2523"/>
    <w:rsid w:val="001D39CE"/>
    <w:rsid w:val="001D4416"/>
    <w:rsid w:val="001D4A85"/>
    <w:rsid w:val="001D5BC7"/>
    <w:rsid w:val="001D676D"/>
    <w:rsid w:val="001D68E9"/>
    <w:rsid w:val="001D7ED6"/>
    <w:rsid w:val="001E021A"/>
    <w:rsid w:val="001E040E"/>
    <w:rsid w:val="001E05E5"/>
    <w:rsid w:val="001E099F"/>
    <w:rsid w:val="001E1991"/>
    <w:rsid w:val="001E1C95"/>
    <w:rsid w:val="001E259E"/>
    <w:rsid w:val="001E2947"/>
    <w:rsid w:val="001E2A96"/>
    <w:rsid w:val="001E2B1A"/>
    <w:rsid w:val="001E2CDE"/>
    <w:rsid w:val="001E369E"/>
    <w:rsid w:val="001E4CD9"/>
    <w:rsid w:val="001E5261"/>
    <w:rsid w:val="001E59C2"/>
    <w:rsid w:val="001E626E"/>
    <w:rsid w:val="001E64A7"/>
    <w:rsid w:val="001E704D"/>
    <w:rsid w:val="001E7895"/>
    <w:rsid w:val="001F0136"/>
    <w:rsid w:val="001F09E2"/>
    <w:rsid w:val="001F16F7"/>
    <w:rsid w:val="001F1C06"/>
    <w:rsid w:val="001F359C"/>
    <w:rsid w:val="001F3778"/>
    <w:rsid w:val="001F42DA"/>
    <w:rsid w:val="001F490A"/>
    <w:rsid w:val="001F4EA3"/>
    <w:rsid w:val="001F7534"/>
    <w:rsid w:val="001F7695"/>
    <w:rsid w:val="0020024E"/>
    <w:rsid w:val="00200A07"/>
    <w:rsid w:val="00200D25"/>
    <w:rsid w:val="00201A1B"/>
    <w:rsid w:val="00202EC9"/>
    <w:rsid w:val="00203337"/>
    <w:rsid w:val="0020375F"/>
    <w:rsid w:val="00203EF0"/>
    <w:rsid w:val="00204841"/>
    <w:rsid w:val="00204C8B"/>
    <w:rsid w:val="00205085"/>
    <w:rsid w:val="00207500"/>
    <w:rsid w:val="0021007C"/>
    <w:rsid w:val="00210CE1"/>
    <w:rsid w:val="002122B4"/>
    <w:rsid w:val="002124AE"/>
    <w:rsid w:val="00212667"/>
    <w:rsid w:val="002131AF"/>
    <w:rsid w:val="002134BA"/>
    <w:rsid w:val="00213FA5"/>
    <w:rsid w:val="0021420A"/>
    <w:rsid w:val="00214BF3"/>
    <w:rsid w:val="002153D9"/>
    <w:rsid w:val="00216041"/>
    <w:rsid w:val="002162CC"/>
    <w:rsid w:val="00217885"/>
    <w:rsid w:val="00217983"/>
    <w:rsid w:val="00217AE9"/>
    <w:rsid w:val="002207B1"/>
    <w:rsid w:val="0022382E"/>
    <w:rsid w:val="00223CEF"/>
    <w:rsid w:val="0022545E"/>
    <w:rsid w:val="00226509"/>
    <w:rsid w:val="00226E35"/>
    <w:rsid w:val="0022797E"/>
    <w:rsid w:val="0023087B"/>
    <w:rsid w:val="00231E36"/>
    <w:rsid w:val="0023303E"/>
    <w:rsid w:val="002331C5"/>
    <w:rsid w:val="002334AF"/>
    <w:rsid w:val="002345A0"/>
    <w:rsid w:val="0023648B"/>
    <w:rsid w:val="00236970"/>
    <w:rsid w:val="002379C0"/>
    <w:rsid w:val="00240D02"/>
    <w:rsid w:val="00241A79"/>
    <w:rsid w:val="00241ABA"/>
    <w:rsid w:val="00242FF7"/>
    <w:rsid w:val="00243584"/>
    <w:rsid w:val="00243B3D"/>
    <w:rsid w:val="00244AB3"/>
    <w:rsid w:val="002455D6"/>
    <w:rsid w:val="002471B3"/>
    <w:rsid w:val="00247832"/>
    <w:rsid w:val="00250584"/>
    <w:rsid w:val="002506CB"/>
    <w:rsid w:val="00250D3A"/>
    <w:rsid w:val="00251838"/>
    <w:rsid w:val="00260670"/>
    <w:rsid w:val="002610DA"/>
    <w:rsid w:val="00261A19"/>
    <w:rsid w:val="00261A2E"/>
    <w:rsid w:val="002621C4"/>
    <w:rsid w:val="00263533"/>
    <w:rsid w:val="002647FC"/>
    <w:rsid w:val="00264DA0"/>
    <w:rsid w:val="00264FA7"/>
    <w:rsid w:val="00265C5B"/>
    <w:rsid w:val="002665DD"/>
    <w:rsid w:val="002670F9"/>
    <w:rsid w:val="0026772A"/>
    <w:rsid w:val="00267C7D"/>
    <w:rsid w:val="00267E4C"/>
    <w:rsid w:val="00270F65"/>
    <w:rsid w:val="0027175D"/>
    <w:rsid w:val="00271981"/>
    <w:rsid w:val="002736CC"/>
    <w:rsid w:val="00273AE1"/>
    <w:rsid w:val="002749F3"/>
    <w:rsid w:val="00276C34"/>
    <w:rsid w:val="00277314"/>
    <w:rsid w:val="0027769F"/>
    <w:rsid w:val="00280C68"/>
    <w:rsid w:val="00281512"/>
    <w:rsid w:val="00281DFA"/>
    <w:rsid w:val="00282160"/>
    <w:rsid w:val="00282618"/>
    <w:rsid w:val="002839CF"/>
    <w:rsid w:val="00283E7A"/>
    <w:rsid w:val="0028484C"/>
    <w:rsid w:val="002849D5"/>
    <w:rsid w:val="00284ED9"/>
    <w:rsid w:val="0028573E"/>
    <w:rsid w:val="002857CD"/>
    <w:rsid w:val="002864CC"/>
    <w:rsid w:val="00286BE4"/>
    <w:rsid w:val="00287602"/>
    <w:rsid w:val="00287895"/>
    <w:rsid w:val="00287FC6"/>
    <w:rsid w:val="00290609"/>
    <w:rsid w:val="00290685"/>
    <w:rsid w:val="002909AD"/>
    <w:rsid w:val="0029152D"/>
    <w:rsid w:val="00291813"/>
    <w:rsid w:val="002923DB"/>
    <w:rsid w:val="00292481"/>
    <w:rsid w:val="00292819"/>
    <w:rsid w:val="00292C0B"/>
    <w:rsid w:val="00292C5C"/>
    <w:rsid w:val="00292E46"/>
    <w:rsid w:val="0029338E"/>
    <w:rsid w:val="002934E7"/>
    <w:rsid w:val="00293B58"/>
    <w:rsid w:val="00293FBF"/>
    <w:rsid w:val="002943DB"/>
    <w:rsid w:val="00294CBD"/>
    <w:rsid w:val="0029658C"/>
    <w:rsid w:val="00296955"/>
    <w:rsid w:val="00296F7D"/>
    <w:rsid w:val="002A0AE9"/>
    <w:rsid w:val="002A0E8F"/>
    <w:rsid w:val="002A1592"/>
    <w:rsid w:val="002A4585"/>
    <w:rsid w:val="002A47E5"/>
    <w:rsid w:val="002A74D4"/>
    <w:rsid w:val="002B0B83"/>
    <w:rsid w:val="002B1C8A"/>
    <w:rsid w:val="002B2459"/>
    <w:rsid w:val="002B2DB6"/>
    <w:rsid w:val="002B37BA"/>
    <w:rsid w:val="002B39FD"/>
    <w:rsid w:val="002B3ED4"/>
    <w:rsid w:val="002B410E"/>
    <w:rsid w:val="002B5883"/>
    <w:rsid w:val="002B6EF4"/>
    <w:rsid w:val="002B73E2"/>
    <w:rsid w:val="002B7ADF"/>
    <w:rsid w:val="002C0E78"/>
    <w:rsid w:val="002C155D"/>
    <w:rsid w:val="002C1F95"/>
    <w:rsid w:val="002C28F4"/>
    <w:rsid w:val="002C3BFA"/>
    <w:rsid w:val="002C4092"/>
    <w:rsid w:val="002C4974"/>
    <w:rsid w:val="002C5A09"/>
    <w:rsid w:val="002C5C18"/>
    <w:rsid w:val="002C63FA"/>
    <w:rsid w:val="002C6FC0"/>
    <w:rsid w:val="002C764F"/>
    <w:rsid w:val="002C7950"/>
    <w:rsid w:val="002D1F3C"/>
    <w:rsid w:val="002D2637"/>
    <w:rsid w:val="002D2E64"/>
    <w:rsid w:val="002D3617"/>
    <w:rsid w:val="002D5DF2"/>
    <w:rsid w:val="002E1421"/>
    <w:rsid w:val="002E1B52"/>
    <w:rsid w:val="002E2E77"/>
    <w:rsid w:val="002E5464"/>
    <w:rsid w:val="002E5497"/>
    <w:rsid w:val="002E6572"/>
    <w:rsid w:val="002E6812"/>
    <w:rsid w:val="002E794E"/>
    <w:rsid w:val="002F0882"/>
    <w:rsid w:val="002F12F1"/>
    <w:rsid w:val="002F2120"/>
    <w:rsid w:val="002F2A02"/>
    <w:rsid w:val="002F44E8"/>
    <w:rsid w:val="002F4DE1"/>
    <w:rsid w:val="002F5108"/>
    <w:rsid w:val="002F53AF"/>
    <w:rsid w:val="002F54D6"/>
    <w:rsid w:val="002F6060"/>
    <w:rsid w:val="002F6CF3"/>
    <w:rsid w:val="00300DE2"/>
    <w:rsid w:val="00300F85"/>
    <w:rsid w:val="003010AF"/>
    <w:rsid w:val="003015EB"/>
    <w:rsid w:val="00302455"/>
    <w:rsid w:val="00302815"/>
    <w:rsid w:val="0030341B"/>
    <w:rsid w:val="003035CB"/>
    <w:rsid w:val="003054CE"/>
    <w:rsid w:val="00305E4B"/>
    <w:rsid w:val="00305F92"/>
    <w:rsid w:val="003061CE"/>
    <w:rsid w:val="00307054"/>
    <w:rsid w:val="0030730F"/>
    <w:rsid w:val="003077AF"/>
    <w:rsid w:val="00307EE1"/>
    <w:rsid w:val="00310054"/>
    <w:rsid w:val="00310B45"/>
    <w:rsid w:val="00310E79"/>
    <w:rsid w:val="003112D5"/>
    <w:rsid w:val="003123A2"/>
    <w:rsid w:val="00312419"/>
    <w:rsid w:val="003144A9"/>
    <w:rsid w:val="00315720"/>
    <w:rsid w:val="00316E65"/>
    <w:rsid w:val="003226F6"/>
    <w:rsid w:val="00322D77"/>
    <w:rsid w:val="00322E58"/>
    <w:rsid w:val="00322F18"/>
    <w:rsid w:val="00324C77"/>
    <w:rsid w:val="00324F70"/>
    <w:rsid w:val="00325933"/>
    <w:rsid w:val="00325A9D"/>
    <w:rsid w:val="00325F77"/>
    <w:rsid w:val="00327909"/>
    <w:rsid w:val="003300EC"/>
    <w:rsid w:val="003308D8"/>
    <w:rsid w:val="00330FD3"/>
    <w:rsid w:val="003326DE"/>
    <w:rsid w:val="00332B6B"/>
    <w:rsid w:val="00332D59"/>
    <w:rsid w:val="00333614"/>
    <w:rsid w:val="003356D6"/>
    <w:rsid w:val="00336B75"/>
    <w:rsid w:val="00336EFD"/>
    <w:rsid w:val="00337488"/>
    <w:rsid w:val="00337785"/>
    <w:rsid w:val="0033794F"/>
    <w:rsid w:val="003379F2"/>
    <w:rsid w:val="00337CB4"/>
    <w:rsid w:val="00337CE1"/>
    <w:rsid w:val="0034034E"/>
    <w:rsid w:val="00340356"/>
    <w:rsid w:val="00340877"/>
    <w:rsid w:val="00343F70"/>
    <w:rsid w:val="0034437E"/>
    <w:rsid w:val="0034506A"/>
    <w:rsid w:val="003466D9"/>
    <w:rsid w:val="003478DE"/>
    <w:rsid w:val="00350188"/>
    <w:rsid w:val="00350C84"/>
    <w:rsid w:val="003510CA"/>
    <w:rsid w:val="0035179E"/>
    <w:rsid w:val="00351C14"/>
    <w:rsid w:val="0035217A"/>
    <w:rsid w:val="003526FB"/>
    <w:rsid w:val="00353B85"/>
    <w:rsid w:val="00353F30"/>
    <w:rsid w:val="003551D3"/>
    <w:rsid w:val="0035526A"/>
    <w:rsid w:val="00356AFA"/>
    <w:rsid w:val="00357400"/>
    <w:rsid w:val="00357FE9"/>
    <w:rsid w:val="00360932"/>
    <w:rsid w:val="003624E8"/>
    <w:rsid w:val="00363C39"/>
    <w:rsid w:val="0036636D"/>
    <w:rsid w:val="00366A73"/>
    <w:rsid w:val="00366DB9"/>
    <w:rsid w:val="0036706C"/>
    <w:rsid w:val="00367547"/>
    <w:rsid w:val="00367E2E"/>
    <w:rsid w:val="00367E87"/>
    <w:rsid w:val="00367EAA"/>
    <w:rsid w:val="0037026B"/>
    <w:rsid w:val="00370413"/>
    <w:rsid w:val="003760D4"/>
    <w:rsid w:val="0037641C"/>
    <w:rsid w:val="00376908"/>
    <w:rsid w:val="00377500"/>
    <w:rsid w:val="003776DF"/>
    <w:rsid w:val="00380104"/>
    <w:rsid w:val="00381869"/>
    <w:rsid w:val="00381966"/>
    <w:rsid w:val="00381B0D"/>
    <w:rsid w:val="00385125"/>
    <w:rsid w:val="00386D26"/>
    <w:rsid w:val="00387D4A"/>
    <w:rsid w:val="003901BD"/>
    <w:rsid w:val="0039070B"/>
    <w:rsid w:val="00391CBE"/>
    <w:rsid w:val="00393B28"/>
    <w:rsid w:val="00393D74"/>
    <w:rsid w:val="003948CB"/>
    <w:rsid w:val="00395A40"/>
    <w:rsid w:val="00395CDF"/>
    <w:rsid w:val="003961C0"/>
    <w:rsid w:val="00396447"/>
    <w:rsid w:val="00396AF4"/>
    <w:rsid w:val="00396E8B"/>
    <w:rsid w:val="003A0588"/>
    <w:rsid w:val="003A094A"/>
    <w:rsid w:val="003A1230"/>
    <w:rsid w:val="003A29A9"/>
    <w:rsid w:val="003A2D59"/>
    <w:rsid w:val="003A40E9"/>
    <w:rsid w:val="003A4394"/>
    <w:rsid w:val="003A540A"/>
    <w:rsid w:val="003A5C53"/>
    <w:rsid w:val="003A6789"/>
    <w:rsid w:val="003A6CF4"/>
    <w:rsid w:val="003A70E9"/>
    <w:rsid w:val="003A72B8"/>
    <w:rsid w:val="003B1831"/>
    <w:rsid w:val="003B2844"/>
    <w:rsid w:val="003B330B"/>
    <w:rsid w:val="003B38DF"/>
    <w:rsid w:val="003B3B2D"/>
    <w:rsid w:val="003B524F"/>
    <w:rsid w:val="003B6227"/>
    <w:rsid w:val="003B7225"/>
    <w:rsid w:val="003B79B4"/>
    <w:rsid w:val="003C04D4"/>
    <w:rsid w:val="003C1BAF"/>
    <w:rsid w:val="003C1E81"/>
    <w:rsid w:val="003C1F99"/>
    <w:rsid w:val="003C2C4E"/>
    <w:rsid w:val="003C457C"/>
    <w:rsid w:val="003C5F4F"/>
    <w:rsid w:val="003C6AD5"/>
    <w:rsid w:val="003C784B"/>
    <w:rsid w:val="003C7C50"/>
    <w:rsid w:val="003D3A65"/>
    <w:rsid w:val="003D3F53"/>
    <w:rsid w:val="003D404D"/>
    <w:rsid w:val="003D41EA"/>
    <w:rsid w:val="003D47E8"/>
    <w:rsid w:val="003D5268"/>
    <w:rsid w:val="003D5333"/>
    <w:rsid w:val="003D5353"/>
    <w:rsid w:val="003D572F"/>
    <w:rsid w:val="003D6153"/>
    <w:rsid w:val="003D6683"/>
    <w:rsid w:val="003D6FD4"/>
    <w:rsid w:val="003D7F80"/>
    <w:rsid w:val="003E04AC"/>
    <w:rsid w:val="003E1AEF"/>
    <w:rsid w:val="003E1BAE"/>
    <w:rsid w:val="003E2048"/>
    <w:rsid w:val="003E2668"/>
    <w:rsid w:val="003E3B25"/>
    <w:rsid w:val="003E4D4B"/>
    <w:rsid w:val="003E5C0D"/>
    <w:rsid w:val="003E5F5F"/>
    <w:rsid w:val="003E6FA6"/>
    <w:rsid w:val="003E77F1"/>
    <w:rsid w:val="003E7CEC"/>
    <w:rsid w:val="003E7DD7"/>
    <w:rsid w:val="003F09D8"/>
    <w:rsid w:val="003F0CDD"/>
    <w:rsid w:val="003F0DD6"/>
    <w:rsid w:val="003F16DD"/>
    <w:rsid w:val="003F1928"/>
    <w:rsid w:val="003F1EE7"/>
    <w:rsid w:val="003F26BD"/>
    <w:rsid w:val="003F2749"/>
    <w:rsid w:val="003F2771"/>
    <w:rsid w:val="003F3F2F"/>
    <w:rsid w:val="003F48ED"/>
    <w:rsid w:val="003F49A2"/>
    <w:rsid w:val="003F503A"/>
    <w:rsid w:val="003F5F95"/>
    <w:rsid w:val="003F6A67"/>
    <w:rsid w:val="00400C78"/>
    <w:rsid w:val="00401B53"/>
    <w:rsid w:val="00402897"/>
    <w:rsid w:val="0040365A"/>
    <w:rsid w:val="00403932"/>
    <w:rsid w:val="00403F12"/>
    <w:rsid w:val="004046C4"/>
    <w:rsid w:val="00405FB8"/>
    <w:rsid w:val="0040676C"/>
    <w:rsid w:val="004069B6"/>
    <w:rsid w:val="00406C07"/>
    <w:rsid w:val="00406ED2"/>
    <w:rsid w:val="004070A6"/>
    <w:rsid w:val="00407199"/>
    <w:rsid w:val="00407D3C"/>
    <w:rsid w:val="00407E01"/>
    <w:rsid w:val="004110D6"/>
    <w:rsid w:val="00411EE4"/>
    <w:rsid w:val="00412612"/>
    <w:rsid w:val="00412648"/>
    <w:rsid w:val="00413AB0"/>
    <w:rsid w:val="00413CF3"/>
    <w:rsid w:val="004140C9"/>
    <w:rsid w:val="004142D9"/>
    <w:rsid w:val="0041460B"/>
    <w:rsid w:val="004148CD"/>
    <w:rsid w:val="004175CB"/>
    <w:rsid w:val="00417CD8"/>
    <w:rsid w:val="00417F41"/>
    <w:rsid w:val="00420450"/>
    <w:rsid w:val="00420A3B"/>
    <w:rsid w:val="00421F94"/>
    <w:rsid w:val="004227CC"/>
    <w:rsid w:val="00422D4C"/>
    <w:rsid w:val="004243D3"/>
    <w:rsid w:val="004253ED"/>
    <w:rsid w:val="00425872"/>
    <w:rsid w:val="004258AA"/>
    <w:rsid w:val="00425E4D"/>
    <w:rsid w:val="00425F83"/>
    <w:rsid w:val="004263F2"/>
    <w:rsid w:val="00426732"/>
    <w:rsid w:val="00427DB4"/>
    <w:rsid w:val="0043048D"/>
    <w:rsid w:val="00431247"/>
    <w:rsid w:val="004316A5"/>
    <w:rsid w:val="00431CAC"/>
    <w:rsid w:val="004333D3"/>
    <w:rsid w:val="00433DBC"/>
    <w:rsid w:val="004347BD"/>
    <w:rsid w:val="004355A5"/>
    <w:rsid w:val="00435A2B"/>
    <w:rsid w:val="00435EDD"/>
    <w:rsid w:val="004402C9"/>
    <w:rsid w:val="00441431"/>
    <w:rsid w:val="00441432"/>
    <w:rsid w:val="004428A9"/>
    <w:rsid w:val="00444EB7"/>
    <w:rsid w:val="00444F1E"/>
    <w:rsid w:val="004459AC"/>
    <w:rsid w:val="00445C74"/>
    <w:rsid w:val="00445D6D"/>
    <w:rsid w:val="00446117"/>
    <w:rsid w:val="004470F4"/>
    <w:rsid w:val="0044752C"/>
    <w:rsid w:val="00450A99"/>
    <w:rsid w:val="004514E3"/>
    <w:rsid w:val="00452FAC"/>
    <w:rsid w:val="00453C28"/>
    <w:rsid w:val="00454325"/>
    <w:rsid w:val="00455A51"/>
    <w:rsid w:val="00455CCC"/>
    <w:rsid w:val="004565A8"/>
    <w:rsid w:val="004577C5"/>
    <w:rsid w:val="00457A42"/>
    <w:rsid w:val="00460F49"/>
    <w:rsid w:val="00461864"/>
    <w:rsid w:val="0046260E"/>
    <w:rsid w:val="00462749"/>
    <w:rsid w:val="00463CED"/>
    <w:rsid w:val="0046477B"/>
    <w:rsid w:val="00465D4C"/>
    <w:rsid w:val="00466CE3"/>
    <w:rsid w:val="00466E5F"/>
    <w:rsid w:val="00467005"/>
    <w:rsid w:val="00470EA4"/>
    <w:rsid w:val="00471BAA"/>
    <w:rsid w:val="00472143"/>
    <w:rsid w:val="004722DB"/>
    <w:rsid w:val="00472668"/>
    <w:rsid w:val="00472FB4"/>
    <w:rsid w:val="004733C8"/>
    <w:rsid w:val="00474A7E"/>
    <w:rsid w:val="00474EC2"/>
    <w:rsid w:val="00475993"/>
    <w:rsid w:val="00475C91"/>
    <w:rsid w:val="0047684F"/>
    <w:rsid w:val="00477D10"/>
    <w:rsid w:val="00477DBE"/>
    <w:rsid w:val="00477E88"/>
    <w:rsid w:val="0048025E"/>
    <w:rsid w:val="00480268"/>
    <w:rsid w:val="0048044A"/>
    <w:rsid w:val="00480DD7"/>
    <w:rsid w:val="004817E3"/>
    <w:rsid w:val="00481CE7"/>
    <w:rsid w:val="00482754"/>
    <w:rsid w:val="004845A0"/>
    <w:rsid w:val="00484820"/>
    <w:rsid w:val="00485E98"/>
    <w:rsid w:val="0048655E"/>
    <w:rsid w:val="00487794"/>
    <w:rsid w:val="00490404"/>
    <w:rsid w:val="0049052C"/>
    <w:rsid w:val="00490936"/>
    <w:rsid w:val="004910FD"/>
    <w:rsid w:val="00491D3B"/>
    <w:rsid w:val="00492B87"/>
    <w:rsid w:val="00492C3B"/>
    <w:rsid w:val="00492FD6"/>
    <w:rsid w:val="00493AA0"/>
    <w:rsid w:val="00493FC6"/>
    <w:rsid w:val="0049485A"/>
    <w:rsid w:val="00494A3D"/>
    <w:rsid w:val="0049668D"/>
    <w:rsid w:val="00496C97"/>
    <w:rsid w:val="004A1115"/>
    <w:rsid w:val="004A1F79"/>
    <w:rsid w:val="004A2948"/>
    <w:rsid w:val="004A337F"/>
    <w:rsid w:val="004A6965"/>
    <w:rsid w:val="004A77B7"/>
    <w:rsid w:val="004B101B"/>
    <w:rsid w:val="004B2B49"/>
    <w:rsid w:val="004B2E22"/>
    <w:rsid w:val="004B3B69"/>
    <w:rsid w:val="004B4B14"/>
    <w:rsid w:val="004B6A59"/>
    <w:rsid w:val="004C047F"/>
    <w:rsid w:val="004C0618"/>
    <w:rsid w:val="004C1173"/>
    <w:rsid w:val="004C1E16"/>
    <w:rsid w:val="004C5AA6"/>
    <w:rsid w:val="004C6B0A"/>
    <w:rsid w:val="004D0D6E"/>
    <w:rsid w:val="004D1884"/>
    <w:rsid w:val="004D1AE3"/>
    <w:rsid w:val="004D2CA6"/>
    <w:rsid w:val="004D4621"/>
    <w:rsid w:val="004D5387"/>
    <w:rsid w:val="004D5813"/>
    <w:rsid w:val="004D685C"/>
    <w:rsid w:val="004D6F3B"/>
    <w:rsid w:val="004D7993"/>
    <w:rsid w:val="004E2446"/>
    <w:rsid w:val="004E2704"/>
    <w:rsid w:val="004E2875"/>
    <w:rsid w:val="004E3A93"/>
    <w:rsid w:val="004E44F9"/>
    <w:rsid w:val="004E4906"/>
    <w:rsid w:val="004E5147"/>
    <w:rsid w:val="004E58E0"/>
    <w:rsid w:val="004E623C"/>
    <w:rsid w:val="004E668A"/>
    <w:rsid w:val="004E74BD"/>
    <w:rsid w:val="004F067F"/>
    <w:rsid w:val="004F075F"/>
    <w:rsid w:val="004F376A"/>
    <w:rsid w:val="004F4915"/>
    <w:rsid w:val="004F505E"/>
    <w:rsid w:val="004F5847"/>
    <w:rsid w:val="004F6564"/>
    <w:rsid w:val="004F7AEE"/>
    <w:rsid w:val="004F7B58"/>
    <w:rsid w:val="00500794"/>
    <w:rsid w:val="00500ABD"/>
    <w:rsid w:val="00501C98"/>
    <w:rsid w:val="0050206A"/>
    <w:rsid w:val="00503E00"/>
    <w:rsid w:val="005046BF"/>
    <w:rsid w:val="005052DB"/>
    <w:rsid w:val="005063AD"/>
    <w:rsid w:val="00506638"/>
    <w:rsid w:val="00506FA6"/>
    <w:rsid w:val="00507A3B"/>
    <w:rsid w:val="0051064D"/>
    <w:rsid w:val="0051130F"/>
    <w:rsid w:val="005114F0"/>
    <w:rsid w:val="005138DD"/>
    <w:rsid w:val="0051499D"/>
    <w:rsid w:val="0051678F"/>
    <w:rsid w:val="00516B68"/>
    <w:rsid w:val="00516C99"/>
    <w:rsid w:val="00517AB2"/>
    <w:rsid w:val="005201AD"/>
    <w:rsid w:val="0052087A"/>
    <w:rsid w:val="0052088E"/>
    <w:rsid w:val="00520B05"/>
    <w:rsid w:val="00521CE9"/>
    <w:rsid w:val="00521E62"/>
    <w:rsid w:val="005222F0"/>
    <w:rsid w:val="0052305E"/>
    <w:rsid w:val="005230AE"/>
    <w:rsid w:val="00523F5B"/>
    <w:rsid w:val="005248CB"/>
    <w:rsid w:val="00524F57"/>
    <w:rsid w:val="00526BC1"/>
    <w:rsid w:val="00526F0A"/>
    <w:rsid w:val="00527C27"/>
    <w:rsid w:val="00527F0C"/>
    <w:rsid w:val="005306BB"/>
    <w:rsid w:val="0053072F"/>
    <w:rsid w:val="00530791"/>
    <w:rsid w:val="00530A03"/>
    <w:rsid w:val="00531563"/>
    <w:rsid w:val="00531CF9"/>
    <w:rsid w:val="00533734"/>
    <w:rsid w:val="00533BA2"/>
    <w:rsid w:val="005351A7"/>
    <w:rsid w:val="00535FED"/>
    <w:rsid w:val="005366DC"/>
    <w:rsid w:val="0053709C"/>
    <w:rsid w:val="005372B9"/>
    <w:rsid w:val="00537821"/>
    <w:rsid w:val="00537A98"/>
    <w:rsid w:val="005402B9"/>
    <w:rsid w:val="00540E5D"/>
    <w:rsid w:val="005413EE"/>
    <w:rsid w:val="00542CBE"/>
    <w:rsid w:val="00543DFA"/>
    <w:rsid w:val="00544692"/>
    <w:rsid w:val="005456F2"/>
    <w:rsid w:val="00546A33"/>
    <w:rsid w:val="005501FD"/>
    <w:rsid w:val="00550EAD"/>
    <w:rsid w:val="0055229B"/>
    <w:rsid w:val="00552843"/>
    <w:rsid w:val="00552B51"/>
    <w:rsid w:val="00553BB2"/>
    <w:rsid w:val="00554145"/>
    <w:rsid w:val="00554970"/>
    <w:rsid w:val="00554D4F"/>
    <w:rsid w:val="00554DC4"/>
    <w:rsid w:val="00554DF4"/>
    <w:rsid w:val="00554E64"/>
    <w:rsid w:val="005569AF"/>
    <w:rsid w:val="00556E46"/>
    <w:rsid w:val="00556F18"/>
    <w:rsid w:val="00556F97"/>
    <w:rsid w:val="0055705E"/>
    <w:rsid w:val="00557CA8"/>
    <w:rsid w:val="00560514"/>
    <w:rsid w:val="00560FB0"/>
    <w:rsid w:val="005610E8"/>
    <w:rsid w:val="00561213"/>
    <w:rsid w:val="005624E6"/>
    <w:rsid w:val="005627C5"/>
    <w:rsid w:val="00563B1B"/>
    <w:rsid w:val="00563D4F"/>
    <w:rsid w:val="00563E77"/>
    <w:rsid w:val="00564454"/>
    <w:rsid w:val="00564943"/>
    <w:rsid w:val="005660B8"/>
    <w:rsid w:val="00571CE1"/>
    <w:rsid w:val="00571E40"/>
    <w:rsid w:val="005725BB"/>
    <w:rsid w:val="00572B44"/>
    <w:rsid w:val="00573AFD"/>
    <w:rsid w:val="005758B6"/>
    <w:rsid w:val="00576E6C"/>
    <w:rsid w:val="00576F60"/>
    <w:rsid w:val="0057746D"/>
    <w:rsid w:val="00580B44"/>
    <w:rsid w:val="00581237"/>
    <w:rsid w:val="0058126E"/>
    <w:rsid w:val="00581B18"/>
    <w:rsid w:val="005825BD"/>
    <w:rsid w:val="005828BA"/>
    <w:rsid w:val="005829C6"/>
    <w:rsid w:val="00583661"/>
    <w:rsid w:val="00583E9D"/>
    <w:rsid w:val="0058505A"/>
    <w:rsid w:val="00585060"/>
    <w:rsid w:val="00585777"/>
    <w:rsid w:val="00586AF6"/>
    <w:rsid w:val="00593D24"/>
    <w:rsid w:val="005954B8"/>
    <w:rsid w:val="00597036"/>
    <w:rsid w:val="005A1006"/>
    <w:rsid w:val="005A2E5E"/>
    <w:rsid w:val="005A35D5"/>
    <w:rsid w:val="005A36F5"/>
    <w:rsid w:val="005A5359"/>
    <w:rsid w:val="005A5ECF"/>
    <w:rsid w:val="005A63B6"/>
    <w:rsid w:val="005A76BB"/>
    <w:rsid w:val="005B05C4"/>
    <w:rsid w:val="005B0A42"/>
    <w:rsid w:val="005B1ADB"/>
    <w:rsid w:val="005B1CF8"/>
    <w:rsid w:val="005B2C2A"/>
    <w:rsid w:val="005B3290"/>
    <w:rsid w:val="005B4808"/>
    <w:rsid w:val="005B58B1"/>
    <w:rsid w:val="005B5A59"/>
    <w:rsid w:val="005B69DA"/>
    <w:rsid w:val="005B6CC2"/>
    <w:rsid w:val="005C0661"/>
    <w:rsid w:val="005C1CCB"/>
    <w:rsid w:val="005C2ED8"/>
    <w:rsid w:val="005C3AB0"/>
    <w:rsid w:val="005C4546"/>
    <w:rsid w:val="005C4BFA"/>
    <w:rsid w:val="005C5E6F"/>
    <w:rsid w:val="005C6508"/>
    <w:rsid w:val="005C6574"/>
    <w:rsid w:val="005C7CD0"/>
    <w:rsid w:val="005D0438"/>
    <w:rsid w:val="005D14C5"/>
    <w:rsid w:val="005D156D"/>
    <w:rsid w:val="005D16B0"/>
    <w:rsid w:val="005D1D72"/>
    <w:rsid w:val="005D34EE"/>
    <w:rsid w:val="005D35ED"/>
    <w:rsid w:val="005D660D"/>
    <w:rsid w:val="005D6C13"/>
    <w:rsid w:val="005D7E69"/>
    <w:rsid w:val="005E0253"/>
    <w:rsid w:val="005E0766"/>
    <w:rsid w:val="005E0A38"/>
    <w:rsid w:val="005E1707"/>
    <w:rsid w:val="005E191C"/>
    <w:rsid w:val="005E30A2"/>
    <w:rsid w:val="005E49A9"/>
    <w:rsid w:val="005E53CA"/>
    <w:rsid w:val="005E5D89"/>
    <w:rsid w:val="005E7CE2"/>
    <w:rsid w:val="005F1F87"/>
    <w:rsid w:val="005F29E8"/>
    <w:rsid w:val="005F3F52"/>
    <w:rsid w:val="005F46AA"/>
    <w:rsid w:val="005F4B98"/>
    <w:rsid w:val="005F6429"/>
    <w:rsid w:val="005F7D97"/>
    <w:rsid w:val="00601D07"/>
    <w:rsid w:val="00603C6E"/>
    <w:rsid w:val="00604B8E"/>
    <w:rsid w:val="0060587B"/>
    <w:rsid w:val="006065DD"/>
    <w:rsid w:val="00606F80"/>
    <w:rsid w:val="00607EAF"/>
    <w:rsid w:val="00610234"/>
    <w:rsid w:val="006102DC"/>
    <w:rsid w:val="0061048E"/>
    <w:rsid w:val="00610687"/>
    <w:rsid w:val="00610699"/>
    <w:rsid w:val="0061092D"/>
    <w:rsid w:val="00611181"/>
    <w:rsid w:val="00611C65"/>
    <w:rsid w:val="00612201"/>
    <w:rsid w:val="0061530D"/>
    <w:rsid w:val="006173BD"/>
    <w:rsid w:val="00617DD8"/>
    <w:rsid w:val="006201FB"/>
    <w:rsid w:val="00620380"/>
    <w:rsid w:val="006208DD"/>
    <w:rsid w:val="00620922"/>
    <w:rsid w:val="00621768"/>
    <w:rsid w:val="00621E2D"/>
    <w:rsid w:val="00623238"/>
    <w:rsid w:val="00623382"/>
    <w:rsid w:val="006235B1"/>
    <w:rsid w:val="00623A8A"/>
    <w:rsid w:val="00623C9D"/>
    <w:rsid w:val="0062515C"/>
    <w:rsid w:val="00625834"/>
    <w:rsid w:val="00627615"/>
    <w:rsid w:val="0063023A"/>
    <w:rsid w:val="0063046C"/>
    <w:rsid w:val="00631FCE"/>
    <w:rsid w:val="006320A7"/>
    <w:rsid w:val="00634729"/>
    <w:rsid w:val="006355DC"/>
    <w:rsid w:val="00636DA2"/>
    <w:rsid w:val="00636E8E"/>
    <w:rsid w:val="006374B1"/>
    <w:rsid w:val="00640271"/>
    <w:rsid w:val="0064033D"/>
    <w:rsid w:val="00640629"/>
    <w:rsid w:val="00640BC4"/>
    <w:rsid w:val="006439F7"/>
    <w:rsid w:val="006446FB"/>
    <w:rsid w:val="006473C4"/>
    <w:rsid w:val="0065190A"/>
    <w:rsid w:val="0065326B"/>
    <w:rsid w:val="00654A92"/>
    <w:rsid w:val="00657448"/>
    <w:rsid w:val="0066029F"/>
    <w:rsid w:val="00660BEA"/>
    <w:rsid w:val="00660F50"/>
    <w:rsid w:val="00661C9E"/>
    <w:rsid w:val="00661EE5"/>
    <w:rsid w:val="006627C0"/>
    <w:rsid w:val="00662EBD"/>
    <w:rsid w:val="006641E7"/>
    <w:rsid w:val="006642F0"/>
    <w:rsid w:val="00664A2F"/>
    <w:rsid w:val="00664D05"/>
    <w:rsid w:val="006658F7"/>
    <w:rsid w:val="00666185"/>
    <w:rsid w:val="0066644E"/>
    <w:rsid w:val="00667114"/>
    <w:rsid w:val="00667B2D"/>
    <w:rsid w:val="00667D52"/>
    <w:rsid w:val="00670ACC"/>
    <w:rsid w:val="0067104F"/>
    <w:rsid w:val="00671534"/>
    <w:rsid w:val="00671955"/>
    <w:rsid w:val="006724A6"/>
    <w:rsid w:val="006726E7"/>
    <w:rsid w:val="00672E5A"/>
    <w:rsid w:val="00673395"/>
    <w:rsid w:val="006737BC"/>
    <w:rsid w:val="00673E19"/>
    <w:rsid w:val="00673F0E"/>
    <w:rsid w:val="0067485B"/>
    <w:rsid w:val="00675101"/>
    <w:rsid w:val="0067550C"/>
    <w:rsid w:val="00675D6C"/>
    <w:rsid w:val="00676435"/>
    <w:rsid w:val="00676789"/>
    <w:rsid w:val="0068085F"/>
    <w:rsid w:val="00680F14"/>
    <w:rsid w:val="00681032"/>
    <w:rsid w:val="006813E9"/>
    <w:rsid w:val="00682AC4"/>
    <w:rsid w:val="00683395"/>
    <w:rsid w:val="00683516"/>
    <w:rsid w:val="00683EFB"/>
    <w:rsid w:val="00683F0B"/>
    <w:rsid w:val="00684150"/>
    <w:rsid w:val="00684684"/>
    <w:rsid w:val="00685248"/>
    <w:rsid w:val="006860A3"/>
    <w:rsid w:val="006862EC"/>
    <w:rsid w:val="00687579"/>
    <w:rsid w:val="006876F5"/>
    <w:rsid w:val="00687887"/>
    <w:rsid w:val="00687D87"/>
    <w:rsid w:val="00690218"/>
    <w:rsid w:val="00690807"/>
    <w:rsid w:val="00693273"/>
    <w:rsid w:val="006933D0"/>
    <w:rsid w:val="00694147"/>
    <w:rsid w:val="0069487D"/>
    <w:rsid w:val="00694CE4"/>
    <w:rsid w:val="00696E39"/>
    <w:rsid w:val="00697411"/>
    <w:rsid w:val="00697A4A"/>
    <w:rsid w:val="006A01B9"/>
    <w:rsid w:val="006A0480"/>
    <w:rsid w:val="006A0C2C"/>
    <w:rsid w:val="006A0DCC"/>
    <w:rsid w:val="006A17C8"/>
    <w:rsid w:val="006A18FA"/>
    <w:rsid w:val="006A3BF6"/>
    <w:rsid w:val="006A3D5B"/>
    <w:rsid w:val="006A444C"/>
    <w:rsid w:val="006A49F7"/>
    <w:rsid w:val="006A53F1"/>
    <w:rsid w:val="006A61A9"/>
    <w:rsid w:val="006A75C1"/>
    <w:rsid w:val="006A769C"/>
    <w:rsid w:val="006A7B8F"/>
    <w:rsid w:val="006B0520"/>
    <w:rsid w:val="006B1B4C"/>
    <w:rsid w:val="006B281A"/>
    <w:rsid w:val="006B2AB3"/>
    <w:rsid w:val="006B3097"/>
    <w:rsid w:val="006B326E"/>
    <w:rsid w:val="006B346B"/>
    <w:rsid w:val="006B377F"/>
    <w:rsid w:val="006B3F4F"/>
    <w:rsid w:val="006B4EAF"/>
    <w:rsid w:val="006B5783"/>
    <w:rsid w:val="006B5F5F"/>
    <w:rsid w:val="006B5FD6"/>
    <w:rsid w:val="006B66DC"/>
    <w:rsid w:val="006B733D"/>
    <w:rsid w:val="006C08EC"/>
    <w:rsid w:val="006C1722"/>
    <w:rsid w:val="006C64B4"/>
    <w:rsid w:val="006C7DFD"/>
    <w:rsid w:val="006D0101"/>
    <w:rsid w:val="006D1315"/>
    <w:rsid w:val="006D2534"/>
    <w:rsid w:val="006D37FB"/>
    <w:rsid w:val="006D397A"/>
    <w:rsid w:val="006D41D3"/>
    <w:rsid w:val="006D437F"/>
    <w:rsid w:val="006D5218"/>
    <w:rsid w:val="006D628F"/>
    <w:rsid w:val="006D7040"/>
    <w:rsid w:val="006E0E27"/>
    <w:rsid w:val="006E3C7E"/>
    <w:rsid w:val="006E3DC2"/>
    <w:rsid w:val="006E4ABB"/>
    <w:rsid w:val="006E4C2E"/>
    <w:rsid w:val="006E5DA4"/>
    <w:rsid w:val="006E60EB"/>
    <w:rsid w:val="006E6CF9"/>
    <w:rsid w:val="006E74AB"/>
    <w:rsid w:val="006F2321"/>
    <w:rsid w:val="006F2A22"/>
    <w:rsid w:val="006F382D"/>
    <w:rsid w:val="006F38CC"/>
    <w:rsid w:val="006F5D34"/>
    <w:rsid w:val="006F65AF"/>
    <w:rsid w:val="006F7650"/>
    <w:rsid w:val="006F780A"/>
    <w:rsid w:val="006F7E86"/>
    <w:rsid w:val="00702D15"/>
    <w:rsid w:val="007030E4"/>
    <w:rsid w:val="007039C7"/>
    <w:rsid w:val="0070556D"/>
    <w:rsid w:val="00706528"/>
    <w:rsid w:val="0070674E"/>
    <w:rsid w:val="00710047"/>
    <w:rsid w:val="00710171"/>
    <w:rsid w:val="00710EE0"/>
    <w:rsid w:val="00711116"/>
    <w:rsid w:val="00712B8E"/>
    <w:rsid w:val="00713860"/>
    <w:rsid w:val="0071542D"/>
    <w:rsid w:val="00715DF7"/>
    <w:rsid w:val="00716595"/>
    <w:rsid w:val="00716810"/>
    <w:rsid w:val="00716E6F"/>
    <w:rsid w:val="00720072"/>
    <w:rsid w:val="00720916"/>
    <w:rsid w:val="00722B19"/>
    <w:rsid w:val="00722C7C"/>
    <w:rsid w:val="00723721"/>
    <w:rsid w:val="00724029"/>
    <w:rsid w:val="007247F7"/>
    <w:rsid w:val="00725680"/>
    <w:rsid w:val="00725B8A"/>
    <w:rsid w:val="007261E5"/>
    <w:rsid w:val="00727916"/>
    <w:rsid w:val="00730433"/>
    <w:rsid w:val="00730BE4"/>
    <w:rsid w:val="00730E9B"/>
    <w:rsid w:val="0073238C"/>
    <w:rsid w:val="007332E8"/>
    <w:rsid w:val="007340EF"/>
    <w:rsid w:val="00734390"/>
    <w:rsid w:val="007351B0"/>
    <w:rsid w:val="00735B3E"/>
    <w:rsid w:val="007403C2"/>
    <w:rsid w:val="007405F6"/>
    <w:rsid w:val="00740771"/>
    <w:rsid w:val="0074099C"/>
    <w:rsid w:val="00740C37"/>
    <w:rsid w:val="00740E5B"/>
    <w:rsid w:val="00740E75"/>
    <w:rsid w:val="00740F26"/>
    <w:rsid w:val="00741437"/>
    <w:rsid w:val="00741538"/>
    <w:rsid w:val="007420EF"/>
    <w:rsid w:val="00742DE7"/>
    <w:rsid w:val="00742EA7"/>
    <w:rsid w:val="00744DF3"/>
    <w:rsid w:val="00746B5E"/>
    <w:rsid w:val="007505A4"/>
    <w:rsid w:val="00750A91"/>
    <w:rsid w:val="00750B7B"/>
    <w:rsid w:val="0075393E"/>
    <w:rsid w:val="007539F6"/>
    <w:rsid w:val="00753C3A"/>
    <w:rsid w:val="0075427C"/>
    <w:rsid w:val="00757F0B"/>
    <w:rsid w:val="0076171C"/>
    <w:rsid w:val="00761F63"/>
    <w:rsid w:val="0076206F"/>
    <w:rsid w:val="00762877"/>
    <w:rsid w:val="0076335C"/>
    <w:rsid w:val="00764881"/>
    <w:rsid w:val="00764EBA"/>
    <w:rsid w:val="00764F31"/>
    <w:rsid w:val="0076547B"/>
    <w:rsid w:val="00765F13"/>
    <w:rsid w:val="00766839"/>
    <w:rsid w:val="007673F0"/>
    <w:rsid w:val="007675E5"/>
    <w:rsid w:val="007702DC"/>
    <w:rsid w:val="00770A22"/>
    <w:rsid w:val="00771E51"/>
    <w:rsid w:val="007727B2"/>
    <w:rsid w:val="007727B4"/>
    <w:rsid w:val="00774011"/>
    <w:rsid w:val="007770B2"/>
    <w:rsid w:val="0078018F"/>
    <w:rsid w:val="00780936"/>
    <w:rsid w:val="0078186B"/>
    <w:rsid w:val="00781BF6"/>
    <w:rsid w:val="00781C55"/>
    <w:rsid w:val="007823A0"/>
    <w:rsid w:val="00783A78"/>
    <w:rsid w:val="00783B17"/>
    <w:rsid w:val="00784865"/>
    <w:rsid w:val="007859BA"/>
    <w:rsid w:val="00785E59"/>
    <w:rsid w:val="00786717"/>
    <w:rsid w:val="007872DF"/>
    <w:rsid w:val="00787A90"/>
    <w:rsid w:val="00787D95"/>
    <w:rsid w:val="00790DE6"/>
    <w:rsid w:val="00791C48"/>
    <w:rsid w:val="007932CD"/>
    <w:rsid w:val="00794C84"/>
    <w:rsid w:val="00795A80"/>
    <w:rsid w:val="00795A89"/>
    <w:rsid w:val="00796379"/>
    <w:rsid w:val="007A0558"/>
    <w:rsid w:val="007A0A0C"/>
    <w:rsid w:val="007A0B80"/>
    <w:rsid w:val="007A0C91"/>
    <w:rsid w:val="007A0CC3"/>
    <w:rsid w:val="007A0FF6"/>
    <w:rsid w:val="007A10C8"/>
    <w:rsid w:val="007A1A26"/>
    <w:rsid w:val="007A29D1"/>
    <w:rsid w:val="007A3025"/>
    <w:rsid w:val="007A33C3"/>
    <w:rsid w:val="007A5B7B"/>
    <w:rsid w:val="007B02D1"/>
    <w:rsid w:val="007B0303"/>
    <w:rsid w:val="007B2CBA"/>
    <w:rsid w:val="007B309B"/>
    <w:rsid w:val="007B32BB"/>
    <w:rsid w:val="007B34BE"/>
    <w:rsid w:val="007B36E7"/>
    <w:rsid w:val="007B4008"/>
    <w:rsid w:val="007B444B"/>
    <w:rsid w:val="007B7A30"/>
    <w:rsid w:val="007C0028"/>
    <w:rsid w:val="007C02E1"/>
    <w:rsid w:val="007C0884"/>
    <w:rsid w:val="007C0DD6"/>
    <w:rsid w:val="007C3E99"/>
    <w:rsid w:val="007C40A3"/>
    <w:rsid w:val="007C41B9"/>
    <w:rsid w:val="007C4E60"/>
    <w:rsid w:val="007C675B"/>
    <w:rsid w:val="007D0354"/>
    <w:rsid w:val="007D05DA"/>
    <w:rsid w:val="007D12D5"/>
    <w:rsid w:val="007D1D33"/>
    <w:rsid w:val="007D3559"/>
    <w:rsid w:val="007D3EBB"/>
    <w:rsid w:val="007D4AE6"/>
    <w:rsid w:val="007D5724"/>
    <w:rsid w:val="007D60F8"/>
    <w:rsid w:val="007D6396"/>
    <w:rsid w:val="007D651D"/>
    <w:rsid w:val="007D674A"/>
    <w:rsid w:val="007D687F"/>
    <w:rsid w:val="007D72E3"/>
    <w:rsid w:val="007D772E"/>
    <w:rsid w:val="007D7D53"/>
    <w:rsid w:val="007E014D"/>
    <w:rsid w:val="007E28EC"/>
    <w:rsid w:val="007E3A69"/>
    <w:rsid w:val="007E472E"/>
    <w:rsid w:val="007E4B36"/>
    <w:rsid w:val="007E5680"/>
    <w:rsid w:val="007E7F14"/>
    <w:rsid w:val="007F00A6"/>
    <w:rsid w:val="007F05E9"/>
    <w:rsid w:val="007F2599"/>
    <w:rsid w:val="007F2661"/>
    <w:rsid w:val="007F2A72"/>
    <w:rsid w:val="007F67A9"/>
    <w:rsid w:val="007F6BD8"/>
    <w:rsid w:val="007F6C06"/>
    <w:rsid w:val="007F76A0"/>
    <w:rsid w:val="0080012B"/>
    <w:rsid w:val="00801EA3"/>
    <w:rsid w:val="008032AC"/>
    <w:rsid w:val="0080363B"/>
    <w:rsid w:val="00805CFE"/>
    <w:rsid w:val="00806102"/>
    <w:rsid w:val="00806111"/>
    <w:rsid w:val="00806802"/>
    <w:rsid w:val="00806F0B"/>
    <w:rsid w:val="008106CF"/>
    <w:rsid w:val="00810E38"/>
    <w:rsid w:val="00811074"/>
    <w:rsid w:val="00811753"/>
    <w:rsid w:val="00811BA9"/>
    <w:rsid w:val="00812187"/>
    <w:rsid w:val="00812890"/>
    <w:rsid w:val="00812FEA"/>
    <w:rsid w:val="00813183"/>
    <w:rsid w:val="00813665"/>
    <w:rsid w:val="00813964"/>
    <w:rsid w:val="00814F1E"/>
    <w:rsid w:val="008154FC"/>
    <w:rsid w:val="00815FC5"/>
    <w:rsid w:val="00816307"/>
    <w:rsid w:val="00817D1D"/>
    <w:rsid w:val="00817FA7"/>
    <w:rsid w:val="00820C8E"/>
    <w:rsid w:val="00821385"/>
    <w:rsid w:val="00821C4D"/>
    <w:rsid w:val="008223B8"/>
    <w:rsid w:val="0082251B"/>
    <w:rsid w:val="00822A1C"/>
    <w:rsid w:val="00823B4A"/>
    <w:rsid w:val="0082553C"/>
    <w:rsid w:val="008270CA"/>
    <w:rsid w:val="008278C1"/>
    <w:rsid w:val="00830556"/>
    <w:rsid w:val="008311AD"/>
    <w:rsid w:val="008315ED"/>
    <w:rsid w:val="00831B48"/>
    <w:rsid w:val="00831CD5"/>
    <w:rsid w:val="0083272A"/>
    <w:rsid w:val="0083288B"/>
    <w:rsid w:val="0083318A"/>
    <w:rsid w:val="00833290"/>
    <w:rsid w:val="00833E02"/>
    <w:rsid w:val="0083510D"/>
    <w:rsid w:val="00835979"/>
    <w:rsid w:val="00837446"/>
    <w:rsid w:val="0083761A"/>
    <w:rsid w:val="00837AB3"/>
    <w:rsid w:val="00840BC7"/>
    <w:rsid w:val="00841082"/>
    <w:rsid w:val="00841494"/>
    <w:rsid w:val="00841B5F"/>
    <w:rsid w:val="008429E1"/>
    <w:rsid w:val="00842E9E"/>
    <w:rsid w:val="00843296"/>
    <w:rsid w:val="00845332"/>
    <w:rsid w:val="008457A2"/>
    <w:rsid w:val="008458A9"/>
    <w:rsid w:val="008469F6"/>
    <w:rsid w:val="0084792A"/>
    <w:rsid w:val="00850120"/>
    <w:rsid w:val="008505DB"/>
    <w:rsid w:val="00850E4A"/>
    <w:rsid w:val="00850EC5"/>
    <w:rsid w:val="008527CE"/>
    <w:rsid w:val="00853302"/>
    <w:rsid w:val="00854162"/>
    <w:rsid w:val="00854BB1"/>
    <w:rsid w:val="008555BA"/>
    <w:rsid w:val="00856590"/>
    <w:rsid w:val="0085672C"/>
    <w:rsid w:val="008567D4"/>
    <w:rsid w:val="00856840"/>
    <w:rsid w:val="00857BA7"/>
    <w:rsid w:val="008605DA"/>
    <w:rsid w:val="008609C2"/>
    <w:rsid w:val="00861203"/>
    <w:rsid w:val="00861FCB"/>
    <w:rsid w:val="00862B4F"/>
    <w:rsid w:val="00864200"/>
    <w:rsid w:val="00865245"/>
    <w:rsid w:val="0086563A"/>
    <w:rsid w:val="00866BEB"/>
    <w:rsid w:val="00867719"/>
    <w:rsid w:val="008704A4"/>
    <w:rsid w:val="008706DA"/>
    <w:rsid w:val="008710A0"/>
    <w:rsid w:val="00871C69"/>
    <w:rsid w:val="00871F73"/>
    <w:rsid w:val="00872106"/>
    <w:rsid w:val="00872516"/>
    <w:rsid w:val="00875E04"/>
    <w:rsid w:val="00880B4C"/>
    <w:rsid w:val="00881C6A"/>
    <w:rsid w:val="0088268B"/>
    <w:rsid w:val="008838DC"/>
    <w:rsid w:val="008839A4"/>
    <w:rsid w:val="00884E18"/>
    <w:rsid w:val="0088687E"/>
    <w:rsid w:val="00887827"/>
    <w:rsid w:val="008879B5"/>
    <w:rsid w:val="008908CA"/>
    <w:rsid w:val="0089170A"/>
    <w:rsid w:val="00892265"/>
    <w:rsid w:val="0089361A"/>
    <w:rsid w:val="008947EE"/>
    <w:rsid w:val="0089505C"/>
    <w:rsid w:val="00896102"/>
    <w:rsid w:val="00896194"/>
    <w:rsid w:val="008964E4"/>
    <w:rsid w:val="00896B0D"/>
    <w:rsid w:val="00896CB5"/>
    <w:rsid w:val="00896E1C"/>
    <w:rsid w:val="00896E39"/>
    <w:rsid w:val="0089772A"/>
    <w:rsid w:val="008A073A"/>
    <w:rsid w:val="008A1151"/>
    <w:rsid w:val="008A115C"/>
    <w:rsid w:val="008A234B"/>
    <w:rsid w:val="008A2404"/>
    <w:rsid w:val="008A2DC9"/>
    <w:rsid w:val="008A403F"/>
    <w:rsid w:val="008A4CCA"/>
    <w:rsid w:val="008A4DCC"/>
    <w:rsid w:val="008A5D45"/>
    <w:rsid w:val="008A6265"/>
    <w:rsid w:val="008A7230"/>
    <w:rsid w:val="008A7607"/>
    <w:rsid w:val="008B0A8C"/>
    <w:rsid w:val="008B134C"/>
    <w:rsid w:val="008B1835"/>
    <w:rsid w:val="008B18D7"/>
    <w:rsid w:val="008B1A9C"/>
    <w:rsid w:val="008B1D2A"/>
    <w:rsid w:val="008B1F69"/>
    <w:rsid w:val="008B27D6"/>
    <w:rsid w:val="008B29B6"/>
    <w:rsid w:val="008B39FD"/>
    <w:rsid w:val="008B3BA0"/>
    <w:rsid w:val="008B40E5"/>
    <w:rsid w:val="008B434C"/>
    <w:rsid w:val="008B4EC2"/>
    <w:rsid w:val="008B56A2"/>
    <w:rsid w:val="008B59F2"/>
    <w:rsid w:val="008C031C"/>
    <w:rsid w:val="008C085A"/>
    <w:rsid w:val="008C086A"/>
    <w:rsid w:val="008C12A3"/>
    <w:rsid w:val="008C19CD"/>
    <w:rsid w:val="008C19ED"/>
    <w:rsid w:val="008C2050"/>
    <w:rsid w:val="008C25AE"/>
    <w:rsid w:val="008C25FB"/>
    <w:rsid w:val="008C28B5"/>
    <w:rsid w:val="008C3352"/>
    <w:rsid w:val="008C4469"/>
    <w:rsid w:val="008C5E91"/>
    <w:rsid w:val="008C5F12"/>
    <w:rsid w:val="008C753B"/>
    <w:rsid w:val="008C7C24"/>
    <w:rsid w:val="008C7F51"/>
    <w:rsid w:val="008D024D"/>
    <w:rsid w:val="008D0BF9"/>
    <w:rsid w:val="008D12EE"/>
    <w:rsid w:val="008D1595"/>
    <w:rsid w:val="008D19E4"/>
    <w:rsid w:val="008D2816"/>
    <w:rsid w:val="008D3A3F"/>
    <w:rsid w:val="008D3E28"/>
    <w:rsid w:val="008D51AF"/>
    <w:rsid w:val="008D6CB0"/>
    <w:rsid w:val="008E0073"/>
    <w:rsid w:val="008E073D"/>
    <w:rsid w:val="008E0A66"/>
    <w:rsid w:val="008E2357"/>
    <w:rsid w:val="008E2CB6"/>
    <w:rsid w:val="008E41AF"/>
    <w:rsid w:val="008E518B"/>
    <w:rsid w:val="008E5AB9"/>
    <w:rsid w:val="008E5B4C"/>
    <w:rsid w:val="008E6150"/>
    <w:rsid w:val="008E7550"/>
    <w:rsid w:val="008E7557"/>
    <w:rsid w:val="008E770B"/>
    <w:rsid w:val="008E792E"/>
    <w:rsid w:val="008F0D6A"/>
    <w:rsid w:val="008F1535"/>
    <w:rsid w:val="008F18BF"/>
    <w:rsid w:val="008F21A0"/>
    <w:rsid w:val="008F352F"/>
    <w:rsid w:val="008F37EA"/>
    <w:rsid w:val="008F3E1B"/>
    <w:rsid w:val="008F473D"/>
    <w:rsid w:val="008F487D"/>
    <w:rsid w:val="008F4CC7"/>
    <w:rsid w:val="008F4CD2"/>
    <w:rsid w:val="008F5880"/>
    <w:rsid w:val="008F5B51"/>
    <w:rsid w:val="008F60FA"/>
    <w:rsid w:val="008F6614"/>
    <w:rsid w:val="008F6872"/>
    <w:rsid w:val="008F7589"/>
    <w:rsid w:val="008F7E76"/>
    <w:rsid w:val="008F7EC8"/>
    <w:rsid w:val="009000EE"/>
    <w:rsid w:val="00901115"/>
    <w:rsid w:val="009015EE"/>
    <w:rsid w:val="0090206D"/>
    <w:rsid w:val="009026BA"/>
    <w:rsid w:val="00902B59"/>
    <w:rsid w:val="0090339D"/>
    <w:rsid w:val="0090451E"/>
    <w:rsid w:val="00904F19"/>
    <w:rsid w:val="00905087"/>
    <w:rsid w:val="00905ACE"/>
    <w:rsid w:val="00905C6A"/>
    <w:rsid w:val="009064FF"/>
    <w:rsid w:val="0090699D"/>
    <w:rsid w:val="009112B6"/>
    <w:rsid w:val="00911502"/>
    <w:rsid w:val="00911513"/>
    <w:rsid w:val="00911960"/>
    <w:rsid w:val="0091577A"/>
    <w:rsid w:val="00915822"/>
    <w:rsid w:val="00916524"/>
    <w:rsid w:val="009166F2"/>
    <w:rsid w:val="00917426"/>
    <w:rsid w:val="0091762F"/>
    <w:rsid w:val="0092077E"/>
    <w:rsid w:val="00920F5D"/>
    <w:rsid w:val="00921779"/>
    <w:rsid w:val="0092200D"/>
    <w:rsid w:val="00922756"/>
    <w:rsid w:val="00922957"/>
    <w:rsid w:val="00925B42"/>
    <w:rsid w:val="00925C8E"/>
    <w:rsid w:val="00926767"/>
    <w:rsid w:val="009272A1"/>
    <w:rsid w:val="00927AAC"/>
    <w:rsid w:val="00930067"/>
    <w:rsid w:val="00930125"/>
    <w:rsid w:val="0093154D"/>
    <w:rsid w:val="00931557"/>
    <w:rsid w:val="00931B3A"/>
    <w:rsid w:val="00931BA6"/>
    <w:rsid w:val="00931E8D"/>
    <w:rsid w:val="00932F03"/>
    <w:rsid w:val="00933A16"/>
    <w:rsid w:val="00933EC9"/>
    <w:rsid w:val="0093407E"/>
    <w:rsid w:val="00934375"/>
    <w:rsid w:val="00934DC4"/>
    <w:rsid w:val="00935961"/>
    <w:rsid w:val="00936D76"/>
    <w:rsid w:val="00937292"/>
    <w:rsid w:val="00937D27"/>
    <w:rsid w:val="00940E83"/>
    <w:rsid w:val="0094147D"/>
    <w:rsid w:val="00941A14"/>
    <w:rsid w:val="00942ABC"/>
    <w:rsid w:val="00943078"/>
    <w:rsid w:val="00944362"/>
    <w:rsid w:val="00944CBA"/>
    <w:rsid w:val="009476D2"/>
    <w:rsid w:val="00947F3C"/>
    <w:rsid w:val="00950ABE"/>
    <w:rsid w:val="00950EB1"/>
    <w:rsid w:val="00952806"/>
    <w:rsid w:val="0095284A"/>
    <w:rsid w:val="00952A16"/>
    <w:rsid w:val="00953584"/>
    <w:rsid w:val="00954895"/>
    <w:rsid w:val="0095539E"/>
    <w:rsid w:val="009562C9"/>
    <w:rsid w:val="00957201"/>
    <w:rsid w:val="00957F44"/>
    <w:rsid w:val="00963BDF"/>
    <w:rsid w:val="00963D5B"/>
    <w:rsid w:val="00964238"/>
    <w:rsid w:val="00966D77"/>
    <w:rsid w:val="00967177"/>
    <w:rsid w:val="00967602"/>
    <w:rsid w:val="00967652"/>
    <w:rsid w:val="00970172"/>
    <w:rsid w:val="00972998"/>
    <w:rsid w:val="00972A87"/>
    <w:rsid w:val="009730D0"/>
    <w:rsid w:val="00973146"/>
    <w:rsid w:val="00973552"/>
    <w:rsid w:val="00975ADE"/>
    <w:rsid w:val="00976605"/>
    <w:rsid w:val="00976639"/>
    <w:rsid w:val="00976811"/>
    <w:rsid w:val="00977617"/>
    <w:rsid w:val="00977623"/>
    <w:rsid w:val="00977E7F"/>
    <w:rsid w:val="00981431"/>
    <w:rsid w:val="00981C09"/>
    <w:rsid w:val="00982688"/>
    <w:rsid w:val="00983FC7"/>
    <w:rsid w:val="009840CC"/>
    <w:rsid w:val="009840DE"/>
    <w:rsid w:val="00984125"/>
    <w:rsid w:val="00985579"/>
    <w:rsid w:val="00985DAE"/>
    <w:rsid w:val="00986D10"/>
    <w:rsid w:val="00990730"/>
    <w:rsid w:val="00990790"/>
    <w:rsid w:val="00990A67"/>
    <w:rsid w:val="00990D3C"/>
    <w:rsid w:val="00991B27"/>
    <w:rsid w:val="00993300"/>
    <w:rsid w:val="00993BCA"/>
    <w:rsid w:val="009940E0"/>
    <w:rsid w:val="0099503A"/>
    <w:rsid w:val="0099593F"/>
    <w:rsid w:val="009963F0"/>
    <w:rsid w:val="009965C7"/>
    <w:rsid w:val="00997D8C"/>
    <w:rsid w:val="009A0BAC"/>
    <w:rsid w:val="009A0F3D"/>
    <w:rsid w:val="009A1A8C"/>
    <w:rsid w:val="009A1F7A"/>
    <w:rsid w:val="009A25BC"/>
    <w:rsid w:val="009A28B5"/>
    <w:rsid w:val="009A3E41"/>
    <w:rsid w:val="009A3EA8"/>
    <w:rsid w:val="009A4398"/>
    <w:rsid w:val="009A4812"/>
    <w:rsid w:val="009A4A54"/>
    <w:rsid w:val="009A5007"/>
    <w:rsid w:val="009A6D22"/>
    <w:rsid w:val="009A7CAD"/>
    <w:rsid w:val="009B23C0"/>
    <w:rsid w:val="009B408D"/>
    <w:rsid w:val="009B4200"/>
    <w:rsid w:val="009B5786"/>
    <w:rsid w:val="009B59B1"/>
    <w:rsid w:val="009B5D8F"/>
    <w:rsid w:val="009B62E7"/>
    <w:rsid w:val="009B7428"/>
    <w:rsid w:val="009B76D9"/>
    <w:rsid w:val="009C01B1"/>
    <w:rsid w:val="009C0855"/>
    <w:rsid w:val="009C139A"/>
    <w:rsid w:val="009C21C7"/>
    <w:rsid w:val="009C243D"/>
    <w:rsid w:val="009C28F8"/>
    <w:rsid w:val="009C2A31"/>
    <w:rsid w:val="009C2C0B"/>
    <w:rsid w:val="009C37B8"/>
    <w:rsid w:val="009C3B85"/>
    <w:rsid w:val="009C3D7A"/>
    <w:rsid w:val="009C447E"/>
    <w:rsid w:val="009C58CD"/>
    <w:rsid w:val="009C58FF"/>
    <w:rsid w:val="009C6666"/>
    <w:rsid w:val="009C7392"/>
    <w:rsid w:val="009D06EA"/>
    <w:rsid w:val="009D265C"/>
    <w:rsid w:val="009D27C6"/>
    <w:rsid w:val="009D29EE"/>
    <w:rsid w:val="009D44C7"/>
    <w:rsid w:val="009D4B58"/>
    <w:rsid w:val="009E0BA4"/>
    <w:rsid w:val="009E22C7"/>
    <w:rsid w:val="009E28BE"/>
    <w:rsid w:val="009E30D4"/>
    <w:rsid w:val="009E49EE"/>
    <w:rsid w:val="009E53D1"/>
    <w:rsid w:val="009E54FC"/>
    <w:rsid w:val="009E619E"/>
    <w:rsid w:val="009E68D3"/>
    <w:rsid w:val="009E7028"/>
    <w:rsid w:val="009F077E"/>
    <w:rsid w:val="009F0BB7"/>
    <w:rsid w:val="009F1495"/>
    <w:rsid w:val="009F15CD"/>
    <w:rsid w:val="009F2997"/>
    <w:rsid w:val="009F371B"/>
    <w:rsid w:val="009F4050"/>
    <w:rsid w:val="009F46B5"/>
    <w:rsid w:val="009F497C"/>
    <w:rsid w:val="009F501F"/>
    <w:rsid w:val="009F50AF"/>
    <w:rsid w:val="009F51BC"/>
    <w:rsid w:val="009F5EB4"/>
    <w:rsid w:val="009F6A2F"/>
    <w:rsid w:val="009F72BC"/>
    <w:rsid w:val="00A00274"/>
    <w:rsid w:val="00A03759"/>
    <w:rsid w:val="00A03905"/>
    <w:rsid w:val="00A03D31"/>
    <w:rsid w:val="00A050F7"/>
    <w:rsid w:val="00A05269"/>
    <w:rsid w:val="00A05D6C"/>
    <w:rsid w:val="00A066A1"/>
    <w:rsid w:val="00A06E6A"/>
    <w:rsid w:val="00A1109B"/>
    <w:rsid w:val="00A119CA"/>
    <w:rsid w:val="00A11C0B"/>
    <w:rsid w:val="00A1368B"/>
    <w:rsid w:val="00A13CEE"/>
    <w:rsid w:val="00A14468"/>
    <w:rsid w:val="00A14821"/>
    <w:rsid w:val="00A14C4E"/>
    <w:rsid w:val="00A1567B"/>
    <w:rsid w:val="00A15D76"/>
    <w:rsid w:val="00A163A5"/>
    <w:rsid w:val="00A1649F"/>
    <w:rsid w:val="00A168DC"/>
    <w:rsid w:val="00A2129A"/>
    <w:rsid w:val="00A22710"/>
    <w:rsid w:val="00A24DD9"/>
    <w:rsid w:val="00A25797"/>
    <w:rsid w:val="00A25946"/>
    <w:rsid w:val="00A27DA7"/>
    <w:rsid w:val="00A30E7C"/>
    <w:rsid w:val="00A30FB5"/>
    <w:rsid w:val="00A31023"/>
    <w:rsid w:val="00A31171"/>
    <w:rsid w:val="00A319E8"/>
    <w:rsid w:val="00A31E96"/>
    <w:rsid w:val="00A321BA"/>
    <w:rsid w:val="00A32CAC"/>
    <w:rsid w:val="00A32D06"/>
    <w:rsid w:val="00A3405C"/>
    <w:rsid w:val="00A34969"/>
    <w:rsid w:val="00A3589A"/>
    <w:rsid w:val="00A40371"/>
    <w:rsid w:val="00A41241"/>
    <w:rsid w:val="00A41829"/>
    <w:rsid w:val="00A41FC8"/>
    <w:rsid w:val="00A42161"/>
    <w:rsid w:val="00A430C5"/>
    <w:rsid w:val="00A43725"/>
    <w:rsid w:val="00A43951"/>
    <w:rsid w:val="00A441A1"/>
    <w:rsid w:val="00A44F0A"/>
    <w:rsid w:val="00A461C7"/>
    <w:rsid w:val="00A463AA"/>
    <w:rsid w:val="00A47466"/>
    <w:rsid w:val="00A47E18"/>
    <w:rsid w:val="00A50616"/>
    <w:rsid w:val="00A50E27"/>
    <w:rsid w:val="00A51C61"/>
    <w:rsid w:val="00A51DB8"/>
    <w:rsid w:val="00A53438"/>
    <w:rsid w:val="00A53A41"/>
    <w:rsid w:val="00A544CB"/>
    <w:rsid w:val="00A5586C"/>
    <w:rsid w:val="00A56806"/>
    <w:rsid w:val="00A56C07"/>
    <w:rsid w:val="00A56D99"/>
    <w:rsid w:val="00A57525"/>
    <w:rsid w:val="00A57E0F"/>
    <w:rsid w:val="00A61840"/>
    <w:rsid w:val="00A61BE3"/>
    <w:rsid w:val="00A621DC"/>
    <w:rsid w:val="00A62612"/>
    <w:rsid w:val="00A62FA7"/>
    <w:rsid w:val="00A63CF7"/>
    <w:rsid w:val="00A63FFC"/>
    <w:rsid w:val="00A645FD"/>
    <w:rsid w:val="00A6467A"/>
    <w:rsid w:val="00A65B88"/>
    <w:rsid w:val="00A65C19"/>
    <w:rsid w:val="00A65C4A"/>
    <w:rsid w:val="00A705EF"/>
    <w:rsid w:val="00A70997"/>
    <w:rsid w:val="00A70FF6"/>
    <w:rsid w:val="00A717FD"/>
    <w:rsid w:val="00A71AFC"/>
    <w:rsid w:val="00A72EB2"/>
    <w:rsid w:val="00A743F4"/>
    <w:rsid w:val="00A7448D"/>
    <w:rsid w:val="00A745BA"/>
    <w:rsid w:val="00A75CFE"/>
    <w:rsid w:val="00A75E7D"/>
    <w:rsid w:val="00A76894"/>
    <w:rsid w:val="00A76915"/>
    <w:rsid w:val="00A7718C"/>
    <w:rsid w:val="00A771D8"/>
    <w:rsid w:val="00A80C26"/>
    <w:rsid w:val="00A8210C"/>
    <w:rsid w:val="00A825EA"/>
    <w:rsid w:val="00A8317D"/>
    <w:rsid w:val="00A83607"/>
    <w:rsid w:val="00A83CA4"/>
    <w:rsid w:val="00A83F71"/>
    <w:rsid w:val="00A8419B"/>
    <w:rsid w:val="00A84299"/>
    <w:rsid w:val="00A84502"/>
    <w:rsid w:val="00A85428"/>
    <w:rsid w:val="00A8586B"/>
    <w:rsid w:val="00A87731"/>
    <w:rsid w:val="00A87779"/>
    <w:rsid w:val="00A906ED"/>
    <w:rsid w:val="00A908D1"/>
    <w:rsid w:val="00A90935"/>
    <w:rsid w:val="00A90C9E"/>
    <w:rsid w:val="00A924DB"/>
    <w:rsid w:val="00A93686"/>
    <w:rsid w:val="00A94BD4"/>
    <w:rsid w:val="00A950E5"/>
    <w:rsid w:val="00A954B1"/>
    <w:rsid w:val="00A956BF"/>
    <w:rsid w:val="00AA0018"/>
    <w:rsid w:val="00AA0678"/>
    <w:rsid w:val="00AA1480"/>
    <w:rsid w:val="00AA1DD6"/>
    <w:rsid w:val="00AA35F0"/>
    <w:rsid w:val="00AA3F95"/>
    <w:rsid w:val="00AA4411"/>
    <w:rsid w:val="00AA47DE"/>
    <w:rsid w:val="00AA509B"/>
    <w:rsid w:val="00AA563B"/>
    <w:rsid w:val="00AA6904"/>
    <w:rsid w:val="00AA6C82"/>
    <w:rsid w:val="00AA75F1"/>
    <w:rsid w:val="00AB14FD"/>
    <w:rsid w:val="00AB3109"/>
    <w:rsid w:val="00AB4460"/>
    <w:rsid w:val="00AB4D98"/>
    <w:rsid w:val="00AB528E"/>
    <w:rsid w:val="00AB570A"/>
    <w:rsid w:val="00AB5C68"/>
    <w:rsid w:val="00AB74D0"/>
    <w:rsid w:val="00AB7C88"/>
    <w:rsid w:val="00AC02F4"/>
    <w:rsid w:val="00AC0F5D"/>
    <w:rsid w:val="00AC1516"/>
    <w:rsid w:val="00AC2774"/>
    <w:rsid w:val="00AC3517"/>
    <w:rsid w:val="00AC37BD"/>
    <w:rsid w:val="00AC4C34"/>
    <w:rsid w:val="00AC5D4E"/>
    <w:rsid w:val="00AC7001"/>
    <w:rsid w:val="00AD07D6"/>
    <w:rsid w:val="00AD0BBF"/>
    <w:rsid w:val="00AD255F"/>
    <w:rsid w:val="00AD3C56"/>
    <w:rsid w:val="00AD3E5C"/>
    <w:rsid w:val="00AD4254"/>
    <w:rsid w:val="00AD509D"/>
    <w:rsid w:val="00AD5CDD"/>
    <w:rsid w:val="00AD5EAE"/>
    <w:rsid w:val="00AD6635"/>
    <w:rsid w:val="00AD6C2D"/>
    <w:rsid w:val="00AD79B4"/>
    <w:rsid w:val="00AD7BA9"/>
    <w:rsid w:val="00AD7C97"/>
    <w:rsid w:val="00AE1C63"/>
    <w:rsid w:val="00AE3059"/>
    <w:rsid w:val="00AE46D9"/>
    <w:rsid w:val="00AE495D"/>
    <w:rsid w:val="00AE6F47"/>
    <w:rsid w:val="00AE70DC"/>
    <w:rsid w:val="00AF012C"/>
    <w:rsid w:val="00AF09CC"/>
    <w:rsid w:val="00AF14FA"/>
    <w:rsid w:val="00AF18EA"/>
    <w:rsid w:val="00AF2046"/>
    <w:rsid w:val="00AF31DB"/>
    <w:rsid w:val="00AF3254"/>
    <w:rsid w:val="00AF46A6"/>
    <w:rsid w:val="00AF5F35"/>
    <w:rsid w:val="00AF6843"/>
    <w:rsid w:val="00AF68DB"/>
    <w:rsid w:val="00AF6B50"/>
    <w:rsid w:val="00AF7EE5"/>
    <w:rsid w:val="00B002A4"/>
    <w:rsid w:val="00B0058E"/>
    <w:rsid w:val="00B00957"/>
    <w:rsid w:val="00B012EF"/>
    <w:rsid w:val="00B01DC0"/>
    <w:rsid w:val="00B02428"/>
    <w:rsid w:val="00B02F93"/>
    <w:rsid w:val="00B03099"/>
    <w:rsid w:val="00B03C94"/>
    <w:rsid w:val="00B04D40"/>
    <w:rsid w:val="00B05A7A"/>
    <w:rsid w:val="00B05C7D"/>
    <w:rsid w:val="00B05FDB"/>
    <w:rsid w:val="00B0612F"/>
    <w:rsid w:val="00B0674E"/>
    <w:rsid w:val="00B11027"/>
    <w:rsid w:val="00B11BB6"/>
    <w:rsid w:val="00B13F97"/>
    <w:rsid w:val="00B15346"/>
    <w:rsid w:val="00B1552A"/>
    <w:rsid w:val="00B158A3"/>
    <w:rsid w:val="00B16D29"/>
    <w:rsid w:val="00B17077"/>
    <w:rsid w:val="00B170EB"/>
    <w:rsid w:val="00B17A4E"/>
    <w:rsid w:val="00B17BE1"/>
    <w:rsid w:val="00B21A26"/>
    <w:rsid w:val="00B223A0"/>
    <w:rsid w:val="00B22474"/>
    <w:rsid w:val="00B239E0"/>
    <w:rsid w:val="00B24E9F"/>
    <w:rsid w:val="00B25471"/>
    <w:rsid w:val="00B31FEA"/>
    <w:rsid w:val="00B324E8"/>
    <w:rsid w:val="00B34264"/>
    <w:rsid w:val="00B34E28"/>
    <w:rsid w:val="00B35496"/>
    <w:rsid w:val="00B35A1F"/>
    <w:rsid w:val="00B36919"/>
    <w:rsid w:val="00B36AC9"/>
    <w:rsid w:val="00B36AD6"/>
    <w:rsid w:val="00B37422"/>
    <w:rsid w:val="00B40090"/>
    <w:rsid w:val="00B402D8"/>
    <w:rsid w:val="00B414EF"/>
    <w:rsid w:val="00B41C8D"/>
    <w:rsid w:val="00B42206"/>
    <w:rsid w:val="00B427BB"/>
    <w:rsid w:val="00B43772"/>
    <w:rsid w:val="00B43D8A"/>
    <w:rsid w:val="00B44246"/>
    <w:rsid w:val="00B44687"/>
    <w:rsid w:val="00B45878"/>
    <w:rsid w:val="00B47349"/>
    <w:rsid w:val="00B4777E"/>
    <w:rsid w:val="00B51453"/>
    <w:rsid w:val="00B523FE"/>
    <w:rsid w:val="00B53D56"/>
    <w:rsid w:val="00B54471"/>
    <w:rsid w:val="00B549A5"/>
    <w:rsid w:val="00B54FD2"/>
    <w:rsid w:val="00B56A5B"/>
    <w:rsid w:val="00B56FA5"/>
    <w:rsid w:val="00B579CF"/>
    <w:rsid w:val="00B57DE7"/>
    <w:rsid w:val="00B57F59"/>
    <w:rsid w:val="00B57F76"/>
    <w:rsid w:val="00B6118E"/>
    <w:rsid w:val="00B61809"/>
    <w:rsid w:val="00B61838"/>
    <w:rsid w:val="00B63479"/>
    <w:rsid w:val="00B63FE9"/>
    <w:rsid w:val="00B640E5"/>
    <w:rsid w:val="00B643EC"/>
    <w:rsid w:val="00B64516"/>
    <w:rsid w:val="00B645FF"/>
    <w:rsid w:val="00B64694"/>
    <w:rsid w:val="00B649BE"/>
    <w:rsid w:val="00B667CD"/>
    <w:rsid w:val="00B667FA"/>
    <w:rsid w:val="00B66BED"/>
    <w:rsid w:val="00B66C93"/>
    <w:rsid w:val="00B675ED"/>
    <w:rsid w:val="00B67959"/>
    <w:rsid w:val="00B67E94"/>
    <w:rsid w:val="00B67F6A"/>
    <w:rsid w:val="00B71E69"/>
    <w:rsid w:val="00B7381D"/>
    <w:rsid w:val="00B73C23"/>
    <w:rsid w:val="00B73D79"/>
    <w:rsid w:val="00B75331"/>
    <w:rsid w:val="00B769E7"/>
    <w:rsid w:val="00B77B8B"/>
    <w:rsid w:val="00B801E6"/>
    <w:rsid w:val="00B80200"/>
    <w:rsid w:val="00B80610"/>
    <w:rsid w:val="00B80A75"/>
    <w:rsid w:val="00B8203D"/>
    <w:rsid w:val="00B83429"/>
    <w:rsid w:val="00B83517"/>
    <w:rsid w:val="00B840FA"/>
    <w:rsid w:val="00B845ED"/>
    <w:rsid w:val="00B8540D"/>
    <w:rsid w:val="00B862AA"/>
    <w:rsid w:val="00B87993"/>
    <w:rsid w:val="00B91B79"/>
    <w:rsid w:val="00B91C66"/>
    <w:rsid w:val="00B93296"/>
    <w:rsid w:val="00B938C1"/>
    <w:rsid w:val="00B93C32"/>
    <w:rsid w:val="00B9480B"/>
    <w:rsid w:val="00B94CED"/>
    <w:rsid w:val="00B95441"/>
    <w:rsid w:val="00B95E28"/>
    <w:rsid w:val="00BA0E01"/>
    <w:rsid w:val="00BA0F97"/>
    <w:rsid w:val="00BA14A7"/>
    <w:rsid w:val="00BA1F3D"/>
    <w:rsid w:val="00BA2465"/>
    <w:rsid w:val="00BA284C"/>
    <w:rsid w:val="00BA30B5"/>
    <w:rsid w:val="00BA3113"/>
    <w:rsid w:val="00BA3522"/>
    <w:rsid w:val="00BA4D94"/>
    <w:rsid w:val="00BA5545"/>
    <w:rsid w:val="00BA566A"/>
    <w:rsid w:val="00BA5733"/>
    <w:rsid w:val="00BA64B4"/>
    <w:rsid w:val="00BA75E5"/>
    <w:rsid w:val="00BA7872"/>
    <w:rsid w:val="00BB1C42"/>
    <w:rsid w:val="00BB220F"/>
    <w:rsid w:val="00BB2AFF"/>
    <w:rsid w:val="00BB37E9"/>
    <w:rsid w:val="00BB4693"/>
    <w:rsid w:val="00BB46FF"/>
    <w:rsid w:val="00BB4738"/>
    <w:rsid w:val="00BB5AC8"/>
    <w:rsid w:val="00BB5E64"/>
    <w:rsid w:val="00BB6644"/>
    <w:rsid w:val="00BB795A"/>
    <w:rsid w:val="00BC23A5"/>
    <w:rsid w:val="00BC45F5"/>
    <w:rsid w:val="00BC489C"/>
    <w:rsid w:val="00BC5942"/>
    <w:rsid w:val="00BC623D"/>
    <w:rsid w:val="00BD0F7E"/>
    <w:rsid w:val="00BD11F5"/>
    <w:rsid w:val="00BD1D42"/>
    <w:rsid w:val="00BD253F"/>
    <w:rsid w:val="00BD2609"/>
    <w:rsid w:val="00BD31A6"/>
    <w:rsid w:val="00BD344B"/>
    <w:rsid w:val="00BD3C24"/>
    <w:rsid w:val="00BD495C"/>
    <w:rsid w:val="00BD5009"/>
    <w:rsid w:val="00BD65A4"/>
    <w:rsid w:val="00BD6718"/>
    <w:rsid w:val="00BD6C2C"/>
    <w:rsid w:val="00BD6E28"/>
    <w:rsid w:val="00BD70BA"/>
    <w:rsid w:val="00BD7250"/>
    <w:rsid w:val="00BD7B95"/>
    <w:rsid w:val="00BE0BB2"/>
    <w:rsid w:val="00BE1432"/>
    <w:rsid w:val="00BE2598"/>
    <w:rsid w:val="00BE2BB0"/>
    <w:rsid w:val="00BE3155"/>
    <w:rsid w:val="00BE400C"/>
    <w:rsid w:val="00BE500C"/>
    <w:rsid w:val="00BE5AC1"/>
    <w:rsid w:val="00BE61FC"/>
    <w:rsid w:val="00BE69C7"/>
    <w:rsid w:val="00BE739F"/>
    <w:rsid w:val="00BE791D"/>
    <w:rsid w:val="00BF0431"/>
    <w:rsid w:val="00BF0C28"/>
    <w:rsid w:val="00BF0C55"/>
    <w:rsid w:val="00BF13E7"/>
    <w:rsid w:val="00BF1696"/>
    <w:rsid w:val="00BF178D"/>
    <w:rsid w:val="00BF1DA4"/>
    <w:rsid w:val="00BF3BD7"/>
    <w:rsid w:val="00BF3E26"/>
    <w:rsid w:val="00BF3FC0"/>
    <w:rsid w:val="00BF4991"/>
    <w:rsid w:val="00BF6C91"/>
    <w:rsid w:val="00BF74A3"/>
    <w:rsid w:val="00C00303"/>
    <w:rsid w:val="00C013C6"/>
    <w:rsid w:val="00C020D6"/>
    <w:rsid w:val="00C02F30"/>
    <w:rsid w:val="00C030D1"/>
    <w:rsid w:val="00C0341D"/>
    <w:rsid w:val="00C0381F"/>
    <w:rsid w:val="00C04927"/>
    <w:rsid w:val="00C05343"/>
    <w:rsid w:val="00C05BCC"/>
    <w:rsid w:val="00C05D0D"/>
    <w:rsid w:val="00C068BA"/>
    <w:rsid w:val="00C104FD"/>
    <w:rsid w:val="00C11FD5"/>
    <w:rsid w:val="00C1222F"/>
    <w:rsid w:val="00C13714"/>
    <w:rsid w:val="00C139BF"/>
    <w:rsid w:val="00C143C7"/>
    <w:rsid w:val="00C1566F"/>
    <w:rsid w:val="00C16025"/>
    <w:rsid w:val="00C16CDD"/>
    <w:rsid w:val="00C177A3"/>
    <w:rsid w:val="00C17929"/>
    <w:rsid w:val="00C208CF"/>
    <w:rsid w:val="00C20DBC"/>
    <w:rsid w:val="00C21331"/>
    <w:rsid w:val="00C214B7"/>
    <w:rsid w:val="00C221F5"/>
    <w:rsid w:val="00C2247E"/>
    <w:rsid w:val="00C22A71"/>
    <w:rsid w:val="00C23447"/>
    <w:rsid w:val="00C238A9"/>
    <w:rsid w:val="00C23953"/>
    <w:rsid w:val="00C24189"/>
    <w:rsid w:val="00C2418F"/>
    <w:rsid w:val="00C24247"/>
    <w:rsid w:val="00C2471B"/>
    <w:rsid w:val="00C2513E"/>
    <w:rsid w:val="00C25A37"/>
    <w:rsid w:val="00C25D2B"/>
    <w:rsid w:val="00C268D1"/>
    <w:rsid w:val="00C26FA4"/>
    <w:rsid w:val="00C27A7D"/>
    <w:rsid w:val="00C27D9E"/>
    <w:rsid w:val="00C309DE"/>
    <w:rsid w:val="00C30AAB"/>
    <w:rsid w:val="00C30DB4"/>
    <w:rsid w:val="00C30EF8"/>
    <w:rsid w:val="00C31211"/>
    <w:rsid w:val="00C31F74"/>
    <w:rsid w:val="00C33673"/>
    <w:rsid w:val="00C33F6A"/>
    <w:rsid w:val="00C34383"/>
    <w:rsid w:val="00C3456D"/>
    <w:rsid w:val="00C35B27"/>
    <w:rsid w:val="00C35DAB"/>
    <w:rsid w:val="00C368E9"/>
    <w:rsid w:val="00C36EA9"/>
    <w:rsid w:val="00C37459"/>
    <w:rsid w:val="00C3746D"/>
    <w:rsid w:val="00C3756C"/>
    <w:rsid w:val="00C375C3"/>
    <w:rsid w:val="00C40B08"/>
    <w:rsid w:val="00C40FBE"/>
    <w:rsid w:val="00C41FDA"/>
    <w:rsid w:val="00C432B4"/>
    <w:rsid w:val="00C43971"/>
    <w:rsid w:val="00C4512B"/>
    <w:rsid w:val="00C453CE"/>
    <w:rsid w:val="00C45755"/>
    <w:rsid w:val="00C4579B"/>
    <w:rsid w:val="00C4686D"/>
    <w:rsid w:val="00C46933"/>
    <w:rsid w:val="00C46A47"/>
    <w:rsid w:val="00C475B4"/>
    <w:rsid w:val="00C47AC6"/>
    <w:rsid w:val="00C530CB"/>
    <w:rsid w:val="00C533AE"/>
    <w:rsid w:val="00C548B8"/>
    <w:rsid w:val="00C56554"/>
    <w:rsid w:val="00C57212"/>
    <w:rsid w:val="00C572EC"/>
    <w:rsid w:val="00C6096E"/>
    <w:rsid w:val="00C61534"/>
    <w:rsid w:val="00C61587"/>
    <w:rsid w:val="00C61665"/>
    <w:rsid w:val="00C6271B"/>
    <w:rsid w:val="00C627D2"/>
    <w:rsid w:val="00C6336C"/>
    <w:rsid w:val="00C638D5"/>
    <w:rsid w:val="00C64D10"/>
    <w:rsid w:val="00C650DD"/>
    <w:rsid w:val="00C65894"/>
    <w:rsid w:val="00C65D8B"/>
    <w:rsid w:val="00C66BB2"/>
    <w:rsid w:val="00C70690"/>
    <w:rsid w:val="00C71FE6"/>
    <w:rsid w:val="00C73673"/>
    <w:rsid w:val="00C73AF3"/>
    <w:rsid w:val="00C7644E"/>
    <w:rsid w:val="00C77C68"/>
    <w:rsid w:val="00C80379"/>
    <w:rsid w:val="00C8093F"/>
    <w:rsid w:val="00C80DEF"/>
    <w:rsid w:val="00C82A9D"/>
    <w:rsid w:val="00C831EB"/>
    <w:rsid w:val="00C8374B"/>
    <w:rsid w:val="00C84D5B"/>
    <w:rsid w:val="00C854BE"/>
    <w:rsid w:val="00C8637D"/>
    <w:rsid w:val="00C870FD"/>
    <w:rsid w:val="00C90735"/>
    <w:rsid w:val="00C90D27"/>
    <w:rsid w:val="00C90E80"/>
    <w:rsid w:val="00C93212"/>
    <w:rsid w:val="00C932C7"/>
    <w:rsid w:val="00C9366B"/>
    <w:rsid w:val="00C94429"/>
    <w:rsid w:val="00C9486D"/>
    <w:rsid w:val="00C94958"/>
    <w:rsid w:val="00C95737"/>
    <w:rsid w:val="00C96767"/>
    <w:rsid w:val="00C97DFD"/>
    <w:rsid w:val="00CA0898"/>
    <w:rsid w:val="00CA13A7"/>
    <w:rsid w:val="00CA1593"/>
    <w:rsid w:val="00CA2605"/>
    <w:rsid w:val="00CA2BC8"/>
    <w:rsid w:val="00CA43B5"/>
    <w:rsid w:val="00CA48BD"/>
    <w:rsid w:val="00CA5D82"/>
    <w:rsid w:val="00CA60E2"/>
    <w:rsid w:val="00CA644C"/>
    <w:rsid w:val="00CA6B27"/>
    <w:rsid w:val="00CA6B5B"/>
    <w:rsid w:val="00CA7275"/>
    <w:rsid w:val="00CA73B4"/>
    <w:rsid w:val="00CB0046"/>
    <w:rsid w:val="00CB0C32"/>
    <w:rsid w:val="00CB125F"/>
    <w:rsid w:val="00CB1C27"/>
    <w:rsid w:val="00CB3C69"/>
    <w:rsid w:val="00CB43A1"/>
    <w:rsid w:val="00CB55D9"/>
    <w:rsid w:val="00CB65E2"/>
    <w:rsid w:val="00CB6AE9"/>
    <w:rsid w:val="00CB7F99"/>
    <w:rsid w:val="00CC0CA5"/>
    <w:rsid w:val="00CC1162"/>
    <w:rsid w:val="00CC151B"/>
    <w:rsid w:val="00CC1B20"/>
    <w:rsid w:val="00CC2C4E"/>
    <w:rsid w:val="00CC2CE6"/>
    <w:rsid w:val="00CC3A60"/>
    <w:rsid w:val="00CC4874"/>
    <w:rsid w:val="00CC5B97"/>
    <w:rsid w:val="00CC7BB0"/>
    <w:rsid w:val="00CD0273"/>
    <w:rsid w:val="00CD0584"/>
    <w:rsid w:val="00CD09F1"/>
    <w:rsid w:val="00CD14A1"/>
    <w:rsid w:val="00CD1C56"/>
    <w:rsid w:val="00CD2D0B"/>
    <w:rsid w:val="00CD357D"/>
    <w:rsid w:val="00CD4349"/>
    <w:rsid w:val="00CD482D"/>
    <w:rsid w:val="00CD5B73"/>
    <w:rsid w:val="00CD7DE0"/>
    <w:rsid w:val="00CE016C"/>
    <w:rsid w:val="00CE052D"/>
    <w:rsid w:val="00CE0800"/>
    <w:rsid w:val="00CE0C0A"/>
    <w:rsid w:val="00CE0E5A"/>
    <w:rsid w:val="00CE1106"/>
    <w:rsid w:val="00CE1A63"/>
    <w:rsid w:val="00CE2753"/>
    <w:rsid w:val="00CE3B64"/>
    <w:rsid w:val="00CE3C3B"/>
    <w:rsid w:val="00CE3D08"/>
    <w:rsid w:val="00CE3D61"/>
    <w:rsid w:val="00CE3FD8"/>
    <w:rsid w:val="00CE56B2"/>
    <w:rsid w:val="00CE5AC3"/>
    <w:rsid w:val="00CE5B12"/>
    <w:rsid w:val="00CE750D"/>
    <w:rsid w:val="00CE755F"/>
    <w:rsid w:val="00CE7CF9"/>
    <w:rsid w:val="00CF2326"/>
    <w:rsid w:val="00CF3525"/>
    <w:rsid w:val="00CF3AA6"/>
    <w:rsid w:val="00CF4D24"/>
    <w:rsid w:val="00CF5C0E"/>
    <w:rsid w:val="00CF5DF6"/>
    <w:rsid w:val="00CF6ED7"/>
    <w:rsid w:val="00CF703D"/>
    <w:rsid w:val="00CF72C9"/>
    <w:rsid w:val="00CF7E19"/>
    <w:rsid w:val="00D00379"/>
    <w:rsid w:val="00D00725"/>
    <w:rsid w:val="00D00ECC"/>
    <w:rsid w:val="00D01D54"/>
    <w:rsid w:val="00D026D7"/>
    <w:rsid w:val="00D02A2E"/>
    <w:rsid w:val="00D0331C"/>
    <w:rsid w:val="00D03D5F"/>
    <w:rsid w:val="00D04A93"/>
    <w:rsid w:val="00D05042"/>
    <w:rsid w:val="00D05338"/>
    <w:rsid w:val="00D05DA7"/>
    <w:rsid w:val="00D0646C"/>
    <w:rsid w:val="00D06904"/>
    <w:rsid w:val="00D07043"/>
    <w:rsid w:val="00D07887"/>
    <w:rsid w:val="00D10040"/>
    <w:rsid w:val="00D103A0"/>
    <w:rsid w:val="00D11861"/>
    <w:rsid w:val="00D1205F"/>
    <w:rsid w:val="00D123CC"/>
    <w:rsid w:val="00D1298F"/>
    <w:rsid w:val="00D13ACD"/>
    <w:rsid w:val="00D14089"/>
    <w:rsid w:val="00D167B2"/>
    <w:rsid w:val="00D17094"/>
    <w:rsid w:val="00D178CE"/>
    <w:rsid w:val="00D20E15"/>
    <w:rsid w:val="00D20E49"/>
    <w:rsid w:val="00D20F22"/>
    <w:rsid w:val="00D212C1"/>
    <w:rsid w:val="00D212CE"/>
    <w:rsid w:val="00D22191"/>
    <w:rsid w:val="00D22CC9"/>
    <w:rsid w:val="00D22D8D"/>
    <w:rsid w:val="00D23294"/>
    <w:rsid w:val="00D24380"/>
    <w:rsid w:val="00D2496E"/>
    <w:rsid w:val="00D2575D"/>
    <w:rsid w:val="00D25E98"/>
    <w:rsid w:val="00D267CE"/>
    <w:rsid w:val="00D273DD"/>
    <w:rsid w:val="00D27ADC"/>
    <w:rsid w:val="00D30DB7"/>
    <w:rsid w:val="00D31679"/>
    <w:rsid w:val="00D32369"/>
    <w:rsid w:val="00D329B1"/>
    <w:rsid w:val="00D33D75"/>
    <w:rsid w:val="00D34820"/>
    <w:rsid w:val="00D34C9A"/>
    <w:rsid w:val="00D35152"/>
    <w:rsid w:val="00D35B11"/>
    <w:rsid w:val="00D37F6D"/>
    <w:rsid w:val="00D40406"/>
    <w:rsid w:val="00D404AF"/>
    <w:rsid w:val="00D407FA"/>
    <w:rsid w:val="00D416C9"/>
    <w:rsid w:val="00D42368"/>
    <w:rsid w:val="00D426FD"/>
    <w:rsid w:val="00D428F2"/>
    <w:rsid w:val="00D42E09"/>
    <w:rsid w:val="00D433B5"/>
    <w:rsid w:val="00D43A47"/>
    <w:rsid w:val="00D4458A"/>
    <w:rsid w:val="00D446F6"/>
    <w:rsid w:val="00D448B7"/>
    <w:rsid w:val="00D451B9"/>
    <w:rsid w:val="00D45565"/>
    <w:rsid w:val="00D45905"/>
    <w:rsid w:val="00D4659F"/>
    <w:rsid w:val="00D46F82"/>
    <w:rsid w:val="00D47069"/>
    <w:rsid w:val="00D505C4"/>
    <w:rsid w:val="00D513D3"/>
    <w:rsid w:val="00D515DC"/>
    <w:rsid w:val="00D529B9"/>
    <w:rsid w:val="00D52A92"/>
    <w:rsid w:val="00D53029"/>
    <w:rsid w:val="00D53F7B"/>
    <w:rsid w:val="00D558A4"/>
    <w:rsid w:val="00D558EE"/>
    <w:rsid w:val="00D55A41"/>
    <w:rsid w:val="00D56BA8"/>
    <w:rsid w:val="00D57701"/>
    <w:rsid w:val="00D61040"/>
    <w:rsid w:val="00D6166F"/>
    <w:rsid w:val="00D61794"/>
    <w:rsid w:val="00D61BFD"/>
    <w:rsid w:val="00D61C08"/>
    <w:rsid w:val="00D64404"/>
    <w:rsid w:val="00D65ED4"/>
    <w:rsid w:val="00D66E9D"/>
    <w:rsid w:val="00D723CD"/>
    <w:rsid w:val="00D72D22"/>
    <w:rsid w:val="00D73B28"/>
    <w:rsid w:val="00D73F4F"/>
    <w:rsid w:val="00D74B3F"/>
    <w:rsid w:val="00D74CC5"/>
    <w:rsid w:val="00D762C6"/>
    <w:rsid w:val="00D76330"/>
    <w:rsid w:val="00D76423"/>
    <w:rsid w:val="00D76A6F"/>
    <w:rsid w:val="00D80815"/>
    <w:rsid w:val="00D81F4C"/>
    <w:rsid w:val="00D81F78"/>
    <w:rsid w:val="00D821B8"/>
    <w:rsid w:val="00D85B5E"/>
    <w:rsid w:val="00D90DA2"/>
    <w:rsid w:val="00D91471"/>
    <w:rsid w:val="00D923EC"/>
    <w:rsid w:val="00D9447D"/>
    <w:rsid w:val="00D972B8"/>
    <w:rsid w:val="00D972F1"/>
    <w:rsid w:val="00D9787A"/>
    <w:rsid w:val="00DA1B1F"/>
    <w:rsid w:val="00DA1D93"/>
    <w:rsid w:val="00DA1FB0"/>
    <w:rsid w:val="00DA2634"/>
    <w:rsid w:val="00DA3A97"/>
    <w:rsid w:val="00DA3B9A"/>
    <w:rsid w:val="00DA3E2E"/>
    <w:rsid w:val="00DA40EE"/>
    <w:rsid w:val="00DA485B"/>
    <w:rsid w:val="00DA48D2"/>
    <w:rsid w:val="00DA49E6"/>
    <w:rsid w:val="00DA4A7F"/>
    <w:rsid w:val="00DA59C8"/>
    <w:rsid w:val="00DA632E"/>
    <w:rsid w:val="00DA7C1C"/>
    <w:rsid w:val="00DB24C0"/>
    <w:rsid w:val="00DB3A7C"/>
    <w:rsid w:val="00DB3EB5"/>
    <w:rsid w:val="00DB44AD"/>
    <w:rsid w:val="00DB50FB"/>
    <w:rsid w:val="00DB528A"/>
    <w:rsid w:val="00DB56F7"/>
    <w:rsid w:val="00DB5793"/>
    <w:rsid w:val="00DB68BD"/>
    <w:rsid w:val="00DB69EF"/>
    <w:rsid w:val="00DB6CEE"/>
    <w:rsid w:val="00DC1136"/>
    <w:rsid w:val="00DC1894"/>
    <w:rsid w:val="00DC1AF0"/>
    <w:rsid w:val="00DC2C7B"/>
    <w:rsid w:val="00DC3078"/>
    <w:rsid w:val="00DC484F"/>
    <w:rsid w:val="00DC53D3"/>
    <w:rsid w:val="00DC65A8"/>
    <w:rsid w:val="00DC6BE4"/>
    <w:rsid w:val="00DC6F63"/>
    <w:rsid w:val="00DD07D2"/>
    <w:rsid w:val="00DD1CE3"/>
    <w:rsid w:val="00DD227D"/>
    <w:rsid w:val="00DD2774"/>
    <w:rsid w:val="00DD27D1"/>
    <w:rsid w:val="00DD2A8E"/>
    <w:rsid w:val="00DD3C6D"/>
    <w:rsid w:val="00DD3D12"/>
    <w:rsid w:val="00DD3E33"/>
    <w:rsid w:val="00DD4F9B"/>
    <w:rsid w:val="00DD684C"/>
    <w:rsid w:val="00DD6DB7"/>
    <w:rsid w:val="00DD7265"/>
    <w:rsid w:val="00DD7862"/>
    <w:rsid w:val="00DD7C8D"/>
    <w:rsid w:val="00DE045C"/>
    <w:rsid w:val="00DE12FF"/>
    <w:rsid w:val="00DE2CD7"/>
    <w:rsid w:val="00DE2FCE"/>
    <w:rsid w:val="00DE36C1"/>
    <w:rsid w:val="00DE388F"/>
    <w:rsid w:val="00DE3A47"/>
    <w:rsid w:val="00DE4B2E"/>
    <w:rsid w:val="00DE59AA"/>
    <w:rsid w:val="00DE6FA5"/>
    <w:rsid w:val="00DF250D"/>
    <w:rsid w:val="00DF32F7"/>
    <w:rsid w:val="00DF33ED"/>
    <w:rsid w:val="00DF368F"/>
    <w:rsid w:val="00DF4053"/>
    <w:rsid w:val="00DF4208"/>
    <w:rsid w:val="00DF4BE3"/>
    <w:rsid w:val="00DF4DA9"/>
    <w:rsid w:val="00DF553F"/>
    <w:rsid w:val="00DF64E7"/>
    <w:rsid w:val="00DF68E9"/>
    <w:rsid w:val="00DF6EA4"/>
    <w:rsid w:val="00DF78B3"/>
    <w:rsid w:val="00E0112E"/>
    <w:rsid w:val="00E0145D"/>
    <w:rsid w:val="00E01886"/>
    <w:rsid w:val="00E025C1"/>
    <w:rsid w:val="00E02B07"/>
    <w:rsid w:val="00E03278"/>
    <w:rsid w:val="00E03659"/>
    <w:rsid w:val="00E039C1"/>
    <w:rsid w:val="00E03B95"/>
    <w:rsid w:val="00E03E30"/>
    <w:rsid w:val="00E049CD"/>
    <w:rsid w:val="00E04F96"/>
    <w:rsid w:val="00E05026"/>
    <w:rsid w:val="00E059C5"/>
    <w:rsid w:val="00E06B3E"/>
    <w:rsid w:val="00E06EDF"/>
    <w:rsid w:val="00E07799"/>
    <w:rsid w:val="00E077F0"/>
    <w:rsid w:val="00E07D3F"/>
    <w:rsid w:val="00E10F4F"/>
    <w:rsid w:val="00E116D4"/>
    <w:rsid w:val="00E11B49"/>
    <w:rsid w:val="00E123D7"/>
    <w:rsid w:val="00E12C21"/>
    <w:rsid w:val="00E1360B"/>
    <w:rsid w:val="00E13C89"/>
    <w:rsid w:val="00E15073"/>
    <w:rsid w:val="00E15C65"/>
    <w:rsid w:val="00E165D7"/>
    <w:rsid w:val="00E16F13"/>
    <w:rsid w:val="00E171C2"/>
    <w:rsid w:val="00E1752E"/>
    <w:rsid w:val="00E17CC2"/>
    <w:rsid w:val="00E20020"/>
    <w:rsid w:val="00E2026D"/>
    <w:rsid w:val="00E204D3"/>
    <w:rsid w:val="00E20BEC"/>
    <w:rsid w:val="00E2173D"/>
    <w:rsid w:val="00E21E7C"/>
    <w:rsid w:val="00E22E26"/>
    <w:rsid w:val="00E23496"/>
    <w:rsid w:val="00E2397C"/>
    <w:rsid w:val="00E23E9C"/>
    <w:rsid w:val="00E24363"/>
    <w:rsid w:val="00E24B49"/>
    <w:rsid w:val="00E25822"/>
    <w:rsid w:val="00E26A9E"/>
    <w:rsid w:val="00E27502"/>
    <w:rsid w:val="00E27EAF"/>
    <w:rsid w:val="00E308DC"/>
    <w:rsid w:val="00E316E6"/>
    <w:rsid w:val="00E31DD2"/>
    <w:rsid w:val="00E32E0A"/>
    <w:rsid w:val="00E33EB9"/>
    <w:rsid w:val="00E34170"/>
    <w:rsid w:val="00E347DC"/>
    <w:rsid w:val="00E36665"/>
    <w:rsid w:val="00E37525"/>
    <w:rsid w:val="00E37901"/>
    <w:rsid w:val="00E37E65"/>
    <w:rsid w:val="00E37EA3"/>
    <w:rsid w:val="00E40944"/>
    <w:rsid w:val="00E410B5"/>
    <w:rsid w:val="00E413EA"/>
    <w:rsid w:val="00E4151C"/>
    <w:rsid w:val="00E41BE2"/>
    <w:rsid w:val="00E425D0"/>
    <w:rsid w:val="00E43482"/>
    <w:rsid w:val="00E43710"/>
    <w:rsid w:val="00E43994"/>
    <w:rsid w:val="00E43A28"/>
    <w:rsid w:val="00E43B8F"/>
    <w:rsid w:val="00E43C02"/>
    <w:rsid w:val="00E45B5F"/>
    <w:rsid w:val="00E4690E"/>
    <w:rsid w:val="00E504DA"/>
    <w:rsid w:val="00E51FCF"/>
    <w:rsid w:val="00E5310E"/>
    <w:rsid w:val="00E5460F"/>
    <w:rsid w:val="00E54BE4"/>
    <w:rsid w:val="00E550C4"/>
    <w:rsid w:val="00E555CC"/>
    <w:rsid w:val="00E55C77"/>
    <w:rsid w:val="00E56789"/>
    <w:rsid w:val="00E56CBD"/>
    <w:rsid w:val="00E57C0D"/>
    <w:rsid w:val="00E60696"/>
    <w:rsid w:val="00E616E5"/>
    <w:rsid w:val="00E61D1C"/>
    <w:rsid w:val="00E62157"/>
    <w:rsid w:val="00E6224B"/>
    <w:rsid w:val="00E6598A"/>
    <w:rsid w:val="00E6604F"/>
    <w:rsid w:val="00E6611C"/>
    <w:rsid w:val="00E70DF5"/>
    <w:rsid w:val="00E7147C"/>
    <w:rsid w:val="00E71F1F"/>
    <w:rsid w:val="00E720B6"/>
    <w:rsid w:val="00E7264D"/>
    <w:rsid w:val="00E726CE"/>
    <w:rsid w:val="00E73557"/>
    <w:rsid w:val="00E73814"/>
    <w:rsid w:val="00E740D0"/>
    <w:rsid w:val="00E748F3"/>
    <w:rsid w:val="00E74BB0"/>
    <w:rsid w:val="00E75031"/>
    <w:rsid w:val="00E75401"/>
    <w:rsid w:val="00E755F9"/>
    <w:rsid w:val="00E757D2"/>
    <w:rsid w:val="00E75A1C"/>
    <w:rsid w:val="00E75E70"/>
    <w:rsid w:val="00E7608E"/>
    <w:rsid w:val="00E76487"/>
    <w:rsid w:val="00E766B7"/>
    <w:rsid w:val="00E766F7"/>
    <w:rsid w:val="00E809B6"/>
    <w:rsid w:val="00E818DC"/>
    <w:rsid w:val="00E82049"/>
    <w:rsid w:val="00E82229"/>
    <w:rsid w:val="00E837ED"/>
    <w:rsid w:val="00E83CB8"/>
    <w:rsid w:val="00E84575"/>
    <w:rsid w:val="00E848EB"/>
    <w:rsid w:val="00E84FF9"/>
    <w:rsid w:val="00E854E1"/>
    <w:rsid w:val="00E85E9E"/>
    <w:rsid w:val="00E86BFF"/>
    <w:rsid w:val="00E86C69"/>
    <w:rsid w:val="00E871CA"/>
    <w:rsid w:val="00E873FC"/>
    <w:rsid w:val="00E90354"/>
    <w:rsid w:val="00E90924"/>
    <w:rsid w:val="00E91886"/>
    <w:rsid w:val="00E91A54"/>
    <w:rsid w:val="00E91A73"/>
    <w:rsid w:val="00E9253B"/>
    <w:rsid w:val="00E92D37"/>
    <w:rsid w:val="00E93FD7"/>
    <w:rsid w:val="00E94145"/>
    <w:rsid w:val="00E9515C"/>
    <w:rsid w:val="00E9589E"/>
    <w:rsid w:val="00E95AE8"/>
    <w:rsid w:val="00E95B44"/>
    <w:rsid w:val="00E95C48"/>
    <w:rsid w:val="00E95D3B"/>
    <w:rsid w:val="00E97AC4"/>
    <w:rsid w:val="00EA0381"/>
    <w:rsid w:val="00EA0ADD"/>
    <w:rsid w:val="00EA15AB"/>
    <w:rsid w:val="00EA1D9D"/>
    <w:rsid w:val="00EA25D9"/>
    <w:rsid w:val="00EA3502"/>
    <w:rsid w:val="00EA3CAE"/>
    <w:rsid w:val="00EA480B"/>
    <w:rsid w:val="00EA4D40"/>
    <w:rsid w:val="00EA5149"/>
    <w:rsid w:val="00EA5633"/>
    <w:rsid w:val="00EA616D"/>
    <w:rsid w:val="00EA6422"/>
    <w:rsid w:val="00EA6633"/>
    <w:rsid w:val="00EA6F47"/>
    <w:rsid w:val="00EA75AF"/>
    <w:rsid w:val="00EA7C1E"/>
    <w:rsid w:val="00EB0B84"/>
    <w:rsid w:val="00EB0FF4"/>
    <w:rsid w:val="00EB157D"/>
    <w:rsid w:val="00EB1885"/>
    <w:rsid w:val="00EB2B69"/>
    <w:rsid w:val="00EB2B76"/>
    <w:rsid w:val="00EB2E8A"/>
    <w:rsid w:val="00EB32D4"/>
    <w:rsid w:val="00EB441C"/>
    <w:rsid w:val="00EB5519"/>
    <w:rsid w:val="00EB61F6"/>
    <w:rsid w:val="00EB6439"/>
    <w:rsid w:val="00EB74DE"/>
    <w:rsid w:val="00EB7633"/>
    <w:rsid w:val="00EB779C"/>
    <w:rsid w:val="00EB7D64"/>
    <w:rsid w:val="00EC01E9"/>
    <w:rsid w:val="00EC1A6F"/>
    <w:rsid w:val="00EC1B34"/>
    <w:rsid w:val="00EC2225"/>
    <w:rsid w:val="00EC23D5"/>
    <w:rsid w:val="00EC3CB5"/>
    <w:rsid w:val="00EC4252"/>
    <w:rsid w:val="00EC43B5"/>
    <w:rsid w:val="00EC5198"/>
    <w:rsid w:val="00EC5BEA"/>
    <w:rsid w:val="00EC6D1C"/>
    <w:rsid w:val="00EC6EC6"/>
    <w:rsid w:val="00EC737F"/>
    <w:rsid w:val="00EC7A74"/>
    <w:rsid w:val="00EC7CC9"/>
    <w:rsid w:val="00ED1FE8"/>
    <w:rsid w:val="00ED268A"/>
    <w:rsid w:val="00ED26CF"/>
    <w:rsid w:val="00ED2896"/>
    <w:rsid w:val="00ED2D64"/>
    <w:rsid w:val="00ED2EB9"/>
    <w:rsid w:val="00ED38F7"/>
    <w:rsid w:val="00ED3B69"/>
    <w:rsid w:val="00ED3CBA"/>
    <w:rsid w:val="00ED432E"/>
    <w:rsid w:val="00ED4E3E"/>
    <w:rsid w:val="00ED7CF4"/>
    <w:rsid w:val="00EE0810"/>
    <w:rsid w:val="00EE0E67"/>
    <w:rsid w:val="00EE119A"/>
    <w:rsid w:val="00EE147E"/>
    <w:rsid w:val="00EE19C1"/>
    <w:rsid w:val="00EE1E7D"/>
    <w:rsid w:val="00EE2EB8"/>
    <w:rsid w:val="00EE30BD"/>
    <w:rsid w:val="00EE3412"/>
    <w:rsid w:val="00EE38C0"/>
    <w:rsid w:val="00EE3A05"/>
    <w:rsid w:val="00EE3C6A"/>
    <w:rsid w:val="00EE3F52"/>
    <w:rsid w:val="00EE3FC0"/>
    <w:rsid w:val="00EE6201"/>
    <w:rsid w:val="00EE6DE1"/>
    <w:rsid w:val="00EE7B04"/>
    <w:rsid w:val="00EF01C1"/>
    <w:rsid w:val="00EF0BDD"/>
    <w:rsid w:val="00EF1493"/>
    <w:rsid w:val="00EF39B4"/>
    <w:rsid w:val="00EF425F"/>
    <w:rsid w:val="00EF457A"/>
    <w:rsid w:val="00EF6ED6"/>
    <w:rsid w:val="00EF7A56"/>
    <w:rsid w:val="00F00619"/>
    <w:rsid w:val="00F0067E"/>
    <w:rsid w:val="00F00BF3"/>
    <w:rsid w:val="00F0171F"/>
    <w:rsid w:val="00F01E22"/>
    <w:rsid w:val="00F0248A"/>
    <w:rsid w:val="00F02BA3"/>
    <w:rsid w:val="00F02BE0"/>
    <w:rsid w:val="00F031A7"/>
    <w:rsid w:val="00F03D4B"/>
    <w:rsid w:val="00F04061"/>
    <w:rsid w:val="00F0418B"/>
    <w:rsid w:val="00F041FB"/>
    <w:rsid w:val="00F04560"/>
    <w:rsid w:val="00F05135"/>
    <w:rsid w:val="00F05141"/>
    <w:rsid w:val="00F058CD"/>
    <w:rsid w:val="00F07921"/>
    <w:rsid w:val="00F10A65"/>
    <w:rsid w:val="00F1151D"/>
    <w:rsid w:val="00F119C6"/>
    <w:rsid w:val="00F125B6"/>
    <w:rsid w:val="00F126C5"/>
    <w:rsid w:val="00F12727"/>
    <w:rsid w:val="00F129B6"/>
    <w:rsid w:val="00F147B7"/>
    <w:rsid w:val="00F155AE"/>
    <w:rsid w:val="00F166B9"/>
    <w:rsid w:val="00F16788"/>
    <w:rsid w:val="00F21918"/>
    <w:rsid w:val="00F21B24"/>
    <w:rsid w:val="00F22CAF"/>
    <w:rsid w:val="00F23C05"/>
    <w:rsid w:val="00F23E65"/>
    <w:rsid w:val="00F24E3D"/>
    <w:rsid w:val="00F25055"/>
    <w:rsid w:val="00F2577F"/>
    <w:rsid w:val="00F259F6"/>
    <w:rsid w:val="00F26E83"/>
    <w:rsid w:val="00F277A5"/>
    <w:rsid w:val="00F278EC"/>
    <w:rsid w:val="00F309C4"/>
    <w:rsid w:val="00F3104A"/>
    <w:rsid w:val="00F31FD0"/>
    <w:rsid w:val="00F32DC4"/>
    <w:rsid w:val="00F347C1"/>
    <w:rsid w:val="00F34868"/>
    <w:rsid w:val="00F356A1"/>
    <w:rsid w:val="00F359C5"/>
    <w:rsid w:val="00F409E6"/>
    <w:rsid w:val="00F40F3E"/>
    <w:rsid w:val="00F415BF"/>
    <w:rsid w:val="00F42BB8"/>
    <w:rsid w:val="00F42D34"/>
    <w:rsid w:val="00F435ED"/>
    <w:rsid w:val="00F43BFE"/>
    <w:rsid w:val="00F43F8C"/>
    <w:rsid w:val="00F45303"/>
    <w:rsid w:val="00F47748"/>
    <w:rsid w:val="00F500AA"/>
    <w:rsid w:val="00F50832"/>
    <w:rsid w:val="00F50A14"/>
    <w:rsid w:val="00F51044"/>
    <w:rsid w:val="00F5119D"/>
    <w:rsid w:val="00F51B44"/>
    <w:rsid w:val="00F51CAC"/>
    <w:rsid w:val="00F53AA8"/>
    <w:rsid w:val="00F5625D"/>
    <w:rsid w:val="00F5740B"/>
    <w:rsid w:val="00F57D2F"/>
    <w:rsid w:val="00F6119A"/>
    <w:rsid w:val="00F62A58"/>
    <w:rsid w:val="00F63728"/>
    <w:rsid w:val="00F64B4E"/>
    <w:rsid w:val="00F653A0"/>
    <w:rsid w:val="00F65899"/>
    <w:rsid w:val="00F6725A"/>
    <w:rsid w:val="00F6792D"/>
    <w:rsid w:val="00F67980"/>
    <w:rsid w:val="00F700B5"/>
    <w:rsid w:val="00F70C79"/>
    <w:rsid w:val="00F72710"/>
    <w:rsid w:val="00F7388B"/>
    <w:rsid w:val="00F739AF"/>
    <w:rsid w:val="00F73E04"/>
    <w:rsid w:val="00F753AC"/>
    <w:rsid w:val="00F75E15"/>
    <w:rsid w:val="00F76B14"/>
    <w:rsid w:val="00F7733D"/>
    <w:rsid w:val="00F81497"/>
    <w:rsid w:val="00F81A5E"/>
    <w:rsid w:val="00F82EA9"/>
    <w:rsid w:val="00F84429"/>
    <w:rsid w:val="00F85162"/>
    <w:rsid w:val="00F8626E"/>
    <w:rsid w:val="00F862CA"/>
    <w:rsid w:val="00F865A4"/>
    <w:rsid w:val="00F90B9F"/>
    <w:rsid w:val="00F95211"/>
    <w:rsid w:val="00F95618"/>
    <w:rsid w:val="00F96517"/>
    <w:rsid w:val="00F97A88"/>
    <w:rsid w:val="00FA0064"/>
    <w:rsid w:val="00FA0DE4"/>
    <w:rsid w:val="00FA1B17"/>
    <w:rsid w:val="00FA2B25"/>
    <w:rsid w:val="00FA2E86"/>
    <w:rsid w:val="00FA35E3"/>
    <w:rsid w:val="00FA3B40"/>
    <w:rsid w:val="00FA51F9"/>
    <w:rsid w:val="00FA6C6A"/>
    <w:rsid w:val="00FA7CCF"/>
    <w:rsid w:val="00FB1460"/>
    <w:rsid w:val="00FB2CE4"/>
    <w:rsid w:val="00FB2E47"/>
    <w:rsid w:val="00FB2FE8"/>
    <w:rsid w:val="00FB35F3"/>
    <w:rsid w:val="00FB4CA9"/>
    <w:rsid w:val="00FB6453"/>
    <w:rsid w:val="00FB72F4"/>
    <w:rsid w:val="00FB78B2"/>
    <w:rsid w:val="00FC1225"/>
    <w:rsid w:val="00FC1D8C"/>
    <w:rsid w:val="00FC1F8D"/>
    <w:rsid w:val="00FC23DE"/>
    <w:rsid w:val="00FC2584"/>
    <w:rsid w:val="00FC28F3"/>
    <w:rsid w:val="00FC29F2"/>
    <w:rsid w:val="00FC2BFA"/>
    <w:rsid w:val="00FC3453"/>
    <w:rsid w:val="00FC35B6"/>
    <w:rsid w:val="00FC407B"/>
    <w:rsid w:val="00FC4C24"/>
    <w:rsid w:val="00FC54D0"/>
    <w:rsid w:val="00FC55C4"/>
    <w:rsid w:val="00FC77D8"/>
    <w:rsid w:val="00FC7FC0"/>
    <w:rsid w:val="00FD176B"/>
    <w:rsid w:val="00FD2181"/>
    <w:rsid w:val="00FD2671"/>
    <w:rsid w:val="00FD2E85"/>
    <w:rsid w:val="00FD50AA"/>
    <w:rsid w:val="00FD57B6"/>
    <w:rsid w:val="00FD5EA5"/>
    <w:rsid w:val="00FD6BFF"/>
    <w:rsid w:val="00FD7457"/>
    <w:rsid w:val="00FD7B15"/>
    <w:rsid w:val="00FD7D4B"/>
    <w:rsid w:val="00FD7F0F"/>
    <w:rsid w:val="00FE05D7"/>
    <w:rsid w:val="00FE2893"/>
    <w:rsid w:val="00FE3F4C"/>
    <w:rsid w:val="00FE4C26"/>
    <w:rsid w:val="00FE4E01"/>
    <w:rsid w:val="00FE574A"/>
    <w:rsid w:val="00FE71F4"/>
    <w:rsid w:val="00FE7590"/>
    <w:rsid w:val="00FF07C4"/>
    <w:rsid w:val="00FF0AC7"/>
    <w:rsid w:val="00FF26F2"/>
    <w:rsid w:val="00FF2C58"/>
    <w:rsid w:val="00FF3A20"/>
    <w:rsid w:val="00FF4265"/>
    <w:rsid w:val="00FF566E"/>
    <w:rsid w:val="00FF6C75"/>
    <w:rsid w:val="00FF6CC4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563E77"/>
    <w:pPr>
      <w:keepNext/>
      <w:keepLines/>
      <w:tabs>
        <w:tab w:val="left" w:pos="426"/>
      </w:tabs>
      <w:jc w:val="center"/>
      <w:outlineLvl w:val="0"/>
    </w:pPr>
  </w:style>
  <w:style w:type="paragraph" w:styleId="2">
    <w:name w:val="heading 2"/>
    <w:basedOn w:val="a0"/>
    <w:next w:val="a0"/>
    <w:link w:val="20"/>
    <w:autoRedefine/>
    <w:uiPriority w:val="9"/>
    <w:qFormat/>
    <w:rsid w:val="00445C74"/>
    <w:pPr>
      <w:keepNext/>
      <w:numPr>
        <w:numId w:val="3"/>
      </w:numPr>
      <w:tabs>
        <w:tab w:val="left" w:pos="1080"/>
      </w:tabs>
      <w:ind w:right="-6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563E77"/>
    <w:rPr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445C74"/>
    <w:rPr>
      <w:b/>
      <w:sz w:val="28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rsid w:val="000A1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Название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  <w:rPr>
      <w:szCs w:val="20"/>
    </w:rPr>
  </w:style>
  <w:style w:type="character" w:customStyle="1" w:styleId="ecattext">
    <w:name w:val="ecattext"/>
    <w:basedOn w:val="a1"/>
    <w:rsid w:val="00FD7D4B"/>
    <w:rPr>
      <w:rFonts w:cs="Times New Roman"/>
    </w:rPr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7">
    <w:name w:val="Цитата 2 Знак"/>
    <w:basedOn w:val="a1"/>
    <w:link w:val="26"/>
    <w:uiPriority w:val="29"/>
    <w:locked/>
    <w:rsid w:val="00F00619"/>
    <w:rPr>
      <w:rFonts w:cs="Times New Roman"/>
      <w:i/>
      <w:iCs/>
      <w:color w:val="404040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rFonts w:cs="Times New Roman"/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locked/>
    <w:rsid w:val="00310054"/>
    <w:rPr>
      <w:sz w:val="24"/>
    </w:rPr>
  </w:style>
  <w:style w:type="paragraph" w:styleId="afd">
    <w:name w:val="Normal (Web)"/>
    <w:basedOn w:val="a0"/>
    <w:uiPriority w:val="99"/>
    <w:semiHidden/>
    <w:locked/>
    <w:rsid w:val="00D9447D"/>
    <w:pPr>
      <w:spacing w:before="100" w:beforeAutospacing="1" w:after="100" w:afterAutospacing="1"/>
    </w:pPr>
  </w:style>
  <w:style w:type="paragraph" w:styleId="afe">
    <w:name w:val="footnote text"/>
    <w:basedOn w:val="a0"/>
    <w:link w:val="aff"/>
    <w:uiPriority w:val="99"/>
    <w:semiHidden/>
    <w:locked/>
    <w:rsid w:val="00B42206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locked/>
    <w:rsid w:val="00B42206"/>
    <w:rPr>
      <w:rFonts w:eastAsia="Times New Roman" w:cs="Times New Roman"/>
      <w:sz w:val="20"/>
      <w:szCs w:val="20"/>
    </w:rPr>
  </w:style>
  <w:style w:type="character" w:styleId="aff0">
    <w:name w:val="footnote reference"/>
    <w:basedOn w:val="a1"/>
    <w:uiPriority w:val="99"/>
    <w:semiHidden/>
    <w:locked/>
    <w:rsid w:val="00B42206"/>
    <w:rPr>
      <w:rFonts w:cs="Times New Roman"/>
      <w:vertAlign w:val="superscript"/>
    </w:rPr>
  </w:style>
  <w:style w:type="paragraph" w:customStyle="1" w:styleId="aff1">
    <w:name w:val="Нормальный (таблица)"/>
    <w:basedOn w:val="a0"/>
    <w:next w:val="a0"/>
    <w:uiPriority w:val="99"/>
    <w:rsid w:val="002635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0"/>
    <w:next w:val="a0"/>
    <w:uiPriority w:val="99"/>
    <w:rsid w:val="002635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A56C07"/>
    <w:rPr>
      <w:b/>
      <w:color w:val="26282F"/>
    </w:rPr>
  </w:style>
  <w:style w:type="paragraph" w:customStyle="1" w:styleId="formattext0">
    <w:name w:val="formattext"/>
    <w:basedOn w:val="a0"/>
    <w:rsid w:val="00A56C07"/>
    <w:pPr>
      <w:spacing w:before="100" w:beforeAutospacing="1" w:after="100" w:afterAutospacing="1"/>
    </w:pPr>
  </w:style>
  <w:style w:type="paragraph" w:customStyle="1" w:styleId="dt-p">
    <w:name w:val="dt-p"/>
    <w:basedOn w:val="a0"/>
    <w:rsid w:val="00A56C07"/>
    <w:pPr>
      <w:spacing w:before="100" w:beforeAutospacing="1" w:after="100" w:afterAutospacing="1"/>
    </w:pPr>
  </w:style>
  <w:style w:type="character" w:customStyle="1" w:styleId="markedcontent">
    <w:name w:val="markedcontent"/>
    <w:basedOn w:val="a1"/>
    <w:rsid w:val="00EB7633"/>
  </w:style>
  <w:style w:type="paragraph" w:customStyle="1" w:styleId="ConsNonformat">
    <w:name w:val="ConsNonformat"/>
    <w:rsid w:val="00E43C0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E43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8315ED"/>
    <w:pPr>
      <w:keepNext/>
      <w:keepLines/>
      <w:numPr>
        <w:numId w:val="8"/>
      </w:numPr>
      <w:tabs>
        <w:tab w:val="left" w:pos="426"/>
      </w:tabs>
      <w:ind w:left="0" w:firstLine="0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uiPriority w:val="9"/>
    <w:qFormat/>
    <w:rsid w:val="00445C74"/>
    <w:pPr>
      <w:keepNext/>
      <w:numPr>
        <w:numId w:val="3"/>
      </w:numPr>
      <w:tabs>
        <w:tab w:val="left" w:pos="1080"/>
      </w:tabs>
      <w:ind w:right="-6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315ED"/>
    <w:rPr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445C74"/>
    <w:rPr>
      <w:b/>
      <w:sz w:val="28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rsid w:val="000A1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Название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  <w:rPr>
      <w:szCs w:val="20"/>
    </w:rPr>
  </w:style>
  <w:style w:type="character" w:customStyle="1" w:styleId="ecattext">
    <w:name w:val="ecattext"/>
    <w:basedOn w:val="a1"/>
    <w:rsid w:val="00FD7D4B"/>
    <w:rPr>
      <w:rFonts w:cs="Times New Roman"/>
    </w:rPr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7">
    <w:name w:val="Цитата 2 Знак"/>
    <w:basedOn w:val="a1"/>
    <w:link w:val="26"/>
    <w:uiPriority w:val="29"/>
    <w:locked/>
    <w:rsid w:val="00F00619"/>
    <w:rPr>
      <w:rFonts w:cs="Times New Roman"/>
      <w:i/>
      <w:iCs/>
      <w:color w:val="404040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rFonts w:cs="Times New Roman"/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locked/>
    <w:rsid w:val="00310054"/>
    <w:rPr>
      <w:sz w:val="24"/>
    </w:rPr>
  </w:style>
  <w:style w:type="paragraph" w:styleId="afd">
    <w:name w:val="Normal (Web)"/>
    <w:basedOn w:val="a0"/>
    <w:uiPriority w:val="99"/>
    <w:semiHidden/>
    <w:locked/>
    <w:rsid w:val="00D9447D"/>
    <w:pPr>
      <w:spacing w:before="100" w:beforeAutospacing="1" w:after="100" w:afterAutospacing="1"/>
    </w:pPr>
  </w:style>
  <w:style w:type="paragraph" w:styleId="afe">
    <w:name w:val="footnote text"/>
    <w:basedOn w:val="a0"/>
    <w:link w:val="aff"/>
    <w:uiPriority w:val="99"/>
    <w:semiHidden/>
    <w:locked/>
    <w:rsid w:val="00B42206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locked/>
    <w:rsid w:val="00B42206"/>
    <w:rPr>
      <w:rFonts w:eastAsia="Times New Roman" w:cs="Times New Roman"/>
      <w:sz w:val="20"/>
      <w:szCs w:val="20"/>
    </w:rPr>
  </w:style>
  <w:style w:type="character" w:styleId="aff0">
    <w:name w:val="footnote reference"/>
    <w:basedOn w:val="a1"/>
    <w:uiPriority w:val="99"/>
    <w:semiHidden/>
    <w:locked/>
    <w:rsid w:val="00B42206"/>
    <w:rPr>
      <w:rFonts w:cs="Times New Roman"/>
      <w:vertAlign w:val="superscript"/>
    </w:rPr>
  </w:style>
  <w:style w:type="paragraph" w:customStyle="1" w:styleId="aff1">
    <w:name w:val="Нормальный (таблица)"/>
    <w:basedOn w:val="a0"/>
    <w:next w:val="a0"/>
    <w:uiPriority w:val="99"/>
    <w:rsid w:val="002635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0"/>
    <w:next w:val="a0"/>
    <w:uiPriority w:val="99"/>
    <w:rsid w:val="002635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A56C07"/>
    <w:rPr>
      <w:b/>
      <w:color w:val="26282F"/>
    </w:rPr>
  </w:style>
  <w:style w:type="paragraph" w:customStyle="1" w:styleId="formattext0">
    <w:name w:val="formattext"/>
    <w:basedOn w:val="a0"/>
    <w:rsid w:val="00A56C07"/>
    <w:pPr>
      <w:spacing w:before="100" w:beforeAutospacing="1" w:after="100" w:afterAutospacing="1"/>
    </w:pPr>
  </w:style>
  <w:style w:type="paragraph" w:customStyle="1" w:styleId="dt-p">
    <w:name w:val="dt-p"/>
    <w:basedOn w:val="a0"/>
    <w:rsid w:val="00A56C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96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332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8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9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0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0F3E-9D9C-40AE-A3CE-09B91AD8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24</Pages>
  <Words>7450</Words>
  <Characters>42470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ИДЕНТИФИКАЦИЯ ОПАСНОСТЕЙ, ОЦЕНКА И УПРАВЛЕНИЕ РИСКАМИ</vt:lpstr>
    </vt:vector>
  </TitlesOfParts>
  <Company>ООО "Информгаз"</Company>
  <LinksUpToDate>false</LinksUpToDate>
  <CharactersWithSpaces>49821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ОПАСНОСТЕЙ, ОЦЕНКА И УПРАВЛЕНИЕ РИСКАМИ</dc:title>
  <dc:subject>СТО</dc:subject>
  <dc:creator>Зернов</dc:creator>
  <cp:lastModifiedBy>Starkova_OS</cp:lastModifiedBy>
  <cp:revision>4</cp:revision>
  <cp:lastPrinted>2023-03-06T02:23:00Z</cp:lastPrinted>
  <dcterms:created xsi:type="dcterms:W3CDTF">2022-08-31T08:40:00Z</dcterms:created>
  <dcterms:modified xsi:type="dcterms:W3CDTF">2023-03-06T05:52:00Z</dcterms:modified>
</cp:coreProperties>
</file>