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AF" w:rsidRPr="007B5EAF" w:rsidRDefault="007B5EAF" w:rsidP="007B5EA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УХТУЙСКИЙ ДОМ КУЛЬТУРЫ</w:t>
      </w:r>
      <w:r w:rsidRPr="007B5EAF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В ДЕСЯТКЕ ЛУЧШИХ В ИРКУТСКОЙ ОБЛАСТИ</w:t>
      </w:r>
    </w:p>
    <w:p w:rsidR="007B5EAF" w:rsidRPr="007B5EAF" w:rsidRDefault="007B5EAF" w:rsidP="007B5EAF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B5EAF" w:rsidRDefault="007B5EAF" w:rsidP="007B5EA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335914</wp:posOffset>
            </wp:positionH>
            <wp:positionV relativeFrom="paragraph">
              <wp:posOffset>219710</wp:posOffset>
            </wp:positionV>
            <wp:extent cx="4720357" cy="3073400"/>
            <wp:effectExtent l="19050" t="0" r="4043" b="0"/>
            <wp:wrapNone/>
            <wp:docPr id="2" name="Рисунок 2" descr="uhtuj 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htuj d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357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EAF" w:rsidRDefault="007B5EAF" w:rsidP="007B5EA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B5EAF" w:rsidRDefault="007B5EAF" w:rsidP="007B5EA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B5EAF" w:rsidRDefault="007B5EAF" w:rsidP="007B5EA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B5EAF" w:rsidRDefault="007B5EAF" w:rsidP="007B5EA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B5EAF" w:rsidRDefault="007B5EAF" w:rsidP="007B5EA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B5EAF" w:rsidRDefault="007B5EAF" w:rsidP="007B5EA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B5EAF" w:rsidRDefault="007B5EAF" w:rsidP="007B5EA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B5EAF" w:rsidRDefault="007B5EAF" w:rsidP="007B5EA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B5EAF" w:rsidRDefault="007B5EAF" w:rsidP="007B5EA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B5EAF" w:rsidRDefault="007B5EAF" w:rsidP="007B5EA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B5EAF" w:rsidRPr="007B5EAF" w:rsidRDefault="007B5EAF" w:rsidP="007B5EA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5EA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 итогам областного конкурса «Лучшие сельские учреждения культуры и их работники», организованного министерством культуры и архивов Иркутской области, победителем стал культурно-досуговый центр Ухтуйского муниципального образования, а в числе высокопрофессиональных работников сельских учреждений отличилась художественный руководитель Полина Султанова.</w:t>
      </w:r>
    </w:p>
    <w:p w:rsidR="007B5EAF" w:rsidRPr="007B5EAF" w:rsidRDefault="007B5EAF" w:rsidP="007B5EA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5EA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 конкурсе «Лучшие сельские учреждения культуры и их работники» участвовали 132 муниципальных образования. Но всего 10 культурно-досуговых учреждений, музеев и общедоступных библиотек добились успеха. Денежное поощрение победителей составит 100 тысяч рублей.</w:t>
      </w:r>
    </w:p>
    <w:p w:rsidR="007B5EAF" w:rsidRPr="007B5EAF" w:rsidRDefault="007B5EAF" w:rsidP="007B5EA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5EA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Среди работников сельских учреждений культуры определены 20 победителей в трех номинациях. Каждый из них получит по 50 тысяч рублей.</w:t>
      </w:r>
    </w:p>
    <w:p w:rsidR="007B5EAF" w:rsidRPr="007B5EAF" w:rsidRDefault="007B5EAF" w:rsidP="007B5EA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5EA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- Мы очень надеялись на победу, которая все равно для нас стала неожиданной, - делится впечатлениями директор КДЦ Ухтуйского МО Светлана Петрачук. – Успехи всегда радуют и рождают новые идеи и проекты. А двойная победа тем более.</w:t>
      </w:r>
    </w:p>
    <w:p w:rsidR="007B5EAF" w:rsidRPr="007B5EAF" w:rsidRDefault="007B5EAF" w:rsidP="007B5EA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5EA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>Как отмечает С.Л. Петрачук, жюри конкурса оценивало работу КДЦ по многим критериям, из которых потом выводился общий оценочный балл. Одним из важных показателей была оценка материально-технической базы. Став модельным Домом культуры, ухтуйский клуб смог обновить сценический гардероб, приобрести современную одежду сцены, новую мебель, улучшить звуковую и световую аппаратуру. Ремонт потолка позволил повысить уровень освещённости в зале, что сделало помещение более уютным и комфортным, как для зрителя, так и для артистов. Но основными критериями оценки стали статистические показатели: посещаемость, наполняемость зрительного зала, количество проведённых за год мероприятий и их участников. Ухтуйский клуб и здесь, по сравнению с другими учреждениями культуры Иркутской области, оказался на высоте.</w:t>
      </w:r>
    </w:p>
    <w:p w:rsidR="007B5EAF" w:rsidRPr="007B5EAF" w:rsidRDefault="007B5EAF" w:rsidP="007B5EA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5EA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- Учитывались достижения Дома культуры и нашего худрука Полины Султановой за 3 </w:t>
      </w:r>
      <w:proofErr w:type="gramStart"/>
      <w:r w:rsidRPr="007B5EA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последних</w:t>
      </w:r>
      <w:proofErr w:type="gramEnd"/>
      <w:r w:rsidRPr="007B5EA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года, а итоги работы 2018 года рассматривались отдельно, - продолжает рассказывать Светлана Петрачук. – Мы не просто предоставили все многочисленные грамоты, благодарности и сертификаты, но и показали, что одно из направлений работы ухтуйского КДЦ – поддержание русской народной культуры. У нас пошиты замечательные костюмы, мы проводим мероприятия к русским народным праздникам, в клубе работают творческие коллективы, специализирующиеся именно на фольклорных песнях.</w:t>
      </w:r>
    </w:p>
    <w:p w:rsidR="007B5EAF" w:rsidRPr="007B5EAF" w:rsidRDefault="007B5EAF" w:rsidP="007B5EA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5EA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Конкурс «Лучшие сельские учреждения культуры и их работники» проводится в Иркутской области с 2012 года в целях оказания государственной поддержки муниципальным учреждениям культуры, расположенным на территории сельских поселений Приангарья. </w:t>
      </w:r>
      <w:proofErr w:type="gramStart"/>
      <w:r w:rsidRPr="007B5EA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Областную</w:t>
      </w:r>
      <w:proofErr w:type="gramEnd"/>
      <w:r w:rsidRPr="007B5EA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поддержу, становясь лучшими, с 2014 года неоднократно получали учреждения культуры Зиминского района, например, батаминский и самарский КДЦ, а Межпоселенческая центральная библиотека и вовсе трижды входила в число победителей. Работники культуры Зиминского района не раз одерживали и личные победы в престижном региональном конкурсе.</w:t>
      </w:r>
    </w:p>
    <w:p w:rsidR="007B5EAF" w:rsidRPr="007B5EAF" w:rsidRDefault="007B5EAF" w:rsidP="007B5EA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proofErr w:type="gramStart"/>
      <w:r w:rsidRPr="007B5EA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Премия в размере 100 тысяч рублей, по словам директора ухтуйского КДЦ, будет направлена на подключение учреждения к центральному отоплению, что позволит сделать условия работы сотрудников более комфортными, работу кружков более востребованной и увеличить число участников культурных мероприятий и событий, которые организует коллектив культурно-досугового центра.</w:t>
      </w:r>
      <w:proofErr w:type="gramEnd"/>
    </w:p>
    <w:p w:rsidR="007B5EAF" w:rsidRPr="007B5EAF" w:rsidRDefault="007B5EAF" w:rsidP="007B5EA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5EA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lastRenderedPageBreak/>
        <w:t>Пресс-служба администрации Зиминского района</w:t>
      </w:r>
    </w:p>
    <w:p w:rsidR="00504BEB" w:rsidRPr="007B5EAF" w:rsidRDefault="00504BEB" w:rsidP="007B5EAF">
      <w:pPr>
        <w:jc w:val="both"/>
        <w:rPr>
          <w:rFonts w:ascii="Times New Roman" w:hAnsi="Times New Roman" w:cs="Times New Roman"/>
          <w:sz w:val="24"/>
        </w:rPr>
      </w:pPr>
    </w:p>
    <w:sectPr w:rsidR="00504BEB" w:rsidRPr="007B5EAF" w:rsidSect="0050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B5EAF"/>
    <w:rsid w:val="00504BEB"/>
    <w:rsid w:val="007B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EB"/>
  </w:style>
  <w:style w:type="paragraph" w:styleId="2">
    <w:name w:val="heading 2"/>
    <w:basedOn w:val="a"/>
    <w:link w:val="20"/>
    <w:uiPriority w:val="9"/>
    <w:qFormat/>
    <w:rsid w:val="007B5E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5E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E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8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118">
          <w:marLeft w:val="0"/>
          <w:marRight w:val="0"/>
          <w:marTop w:val="0"/>
          <w:marBottom w:val="300"/>
          <w:divBdr>
            <w:top w:val="single" w:sz="8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2898</Characters>
  <Application>Microsoft Office Word</Application>
  <DocSecurity>0</DocSecurity>
  <Lines>24</Lines>
  <Paragraphs>6</Paragraphs>
  <ScaleCrop>false</ScaleCrop>
  <Company>УпрКульт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2019-03-06T03:16:00Z</dcterms:created>
  <dcterms:modified xsi:type="dcterms:W3CDTF">2019-03-06T03:19:00Z</dcterms:modified>
</cp:coreProperties>
</file>